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5A" w:rsidRDefault="00E917E6">
      <w:r>
        <w:rPr>
          <w:noProof/>
        </w:rPr>
        <w:pict>
          <v:shapetype id="_x0000_t202" coordsize="21600,21600" o:spt="202" path="m,l,21600r21600,l21600,xe">
            <v:stroke joinstyle="miter"/>
            <v:path gradientshapeok="t" o:connecttype="rect"/>
          </v:shapetype>
          <v:shape id="_x0000_s1030" type="#_x0000_t202" style="position:absolute;margin-left:159pt;margin-top:23pt;width:179.9pt;height:105.5pt;z-index:251664384;mso-width-relative:margin;mso-height-relative:margin">
            <v:textbox style="mso-next-textbox:#_x0000_s1030">
              <w:txbxContent>
                <w:p w:rsidR="007E075A" w:rsidRDefault="007E075A" w:rsidP="007E075A">
                  <w:r w:rsidRPr="005002E3">
                    <w:t>4-year colleges</w:t>
                  </w:r>
                  <w:r w:rsidR="0043010A" w:rsidRPr="005002E3">
                    <w:t>/universities</w:t>
                  </w:r>
                  <w:r w:rsidRPr="005002E3">
                    <w:t>:</w:t>
                  </w:r>
                  <w:r w:rsidR="0043010A" w:rsidRPr="005002E3">
                    <w:t xml:space="preserve"> </w:t>
                  </w:r>
                  <w:r w:rsidRPr="005002E3">
                    <w:t xml:space="preserve"> </w:t>
                  </w:r>
                  <w:r w:rsidR="00A70FD2">
                    <w:t>76</w:t>
                  </w:r>
                  <w:r w:rsidR="00E917E6">
                    <w:t>%</w:t>
                  </w:r>
                </w:p>
                <w:p w:rsidR="005002E3" w:rsidRDefault="005002E3" w:rsidP="007E075A">
                  <w:r>
                    <w:t xml:space="preserve">2-year colleges: </w:t>
                  </w:r>
                  <w:r w:rsidR="00E917E6">
                    <w:t>21%</w:t>
                  </w:r>
                </w:p>
                <w:p w:rsidR="008465AF" w:rsidRPr="008465AF" w:rsidRDefault="00A70FD2" w:rsidP="008465AF">
                  <w:pPr>
                    <w:jc w:val="center"/>
                    <w:rPr>
                      <w:b/>
                      <w:sz w:val="26"/>
                      <w:szCs w:val="26"/>
                    </w:rPr>
                  </w:pPr>
                  <w:r>
                    <w:rPr>
                      <w:b/>
                    </w:rPr>
                    <w:t>97</w:t>
                  </w:r>
                  <w:r w:rsidR="008465AF" w:rsidRPr="008465AF">
                    <w:rPr>
                      <w:b/>
                    </w:rPr>
                    <w:t>% of st</w:t>
                  </w:r>
                  <w:r w:rsidR="00E917E6">
                    <w:rPr>
                      <w:b/>
                    </w:rPr>
                    <w:t>udents in the DVHS class of 2014</w:t>
                  </w:r>
                  <w:r w:rsidR="008465AF" w:rsidRPr="008465AF">
                    <w:rPr>
                      <w:b/>
                    </w:rPr>
                    <w:t xml:space="preserve"> went on to</w:t>
                  </w:r>
                  <w:r w:rsidR="008465AF" w:rsidRPr="008465AF">
                    <w:rPr>
                      <w:b/>
                      <w:sz w:val="26"/>
                      <w:szCs w:val="26"/>
                    </w:rPr>
                    <w:t xml:space="preserve"> college.</w:t>
                  </w:r>
                </w:p>
                <w:p w:rsidR="005002E3" w:rsidRDefault="005002E3" w:rsidP="007E075A"/>
                <w:p w:rsidR="005002E3" w:rsidRPr="005002E3" w:rsidRDefault="005002E3" w:rsidP="007E075A"/>
                <w:p w:rsidR="0043010A" w:rsidRDefault="0043010A" w:rsidP="007E075A"/>
                <w:p w:rsidR="007E075A" w:rsidRDefault="007E075A" w:rsidP="007E075A"/>
              </w:txbxContent>
            </v:textbox>
          </v:shape>
        </w:pict>
      </w:r>
      <w:r w:rsidR="00350A56">
        <w:rPr>
          <w:noProof/>
          <w:lang w:eastAsia="zh-TW"/>
        </w:rPr>
        <w:pict>
          <v:shape id="_x0000_s1032" type="#_x0000_t202" style="position:absolute;margin-left:7.95pt;margin-top:-26.5pt;width:138.05pt;height:130.5pt;z-index:251666432;mso-width-relative:margin;mso-height-relative:margin" stroked="f">
            <v:textbox>
              <w:txbxContent>
                <w:p w:rsidR="008465AF" w:rsidRDefault="008465AF">
                  <w:r>
                    <w:t xml:space="preserve">          </w:t>
                  </w:r>
                  <w:r w:rsidRPr="008465AF">
                    <w:rPr>
                      <w:noProof/>
                    </w:rPr>
                    <w:drawing>
                      <wp:inline distT="0" distB="0" distL="0" distR="0">
                        <wp:extent cx="1308100" cy="1377950"/>
                        <wp:effectExtent l="19050" t="0" r="6350" b="0"/>
                        <wp:docPr id="5" name="Picture 1" descr="doughertyvalley.png"/>
                        <wp:cNvGraphicFramePr/>
                        <a:graphic xmlns:a="http://schemas.openxmlformats.org/drawingml/2006/main">
                          <a:graphicData uri="http://schemas.openxmlformats.org/drawingml/2006/picture">
                            <pic:pic xmlns:pic="http://schemas.openxmlformats.org/drawingml/2006/picture">
                              <pic:nvPicPr>
                                <pic:cNvPr id="3" name="Picture 2" descr="doughertyvalley.png"/>
                                <pic:cNvPicPr>
                                  <a:picLocks noChangeAspect="1"/>
                                </pic:cNvPicPr>
                              </pic:nvPicPr>
                              <pic:blipFill>
                                <a:blip r:embed="rId5" cstate="print"/>
                                <a:stretch>
                                  <a:fillRect/>
                                </a:stretch>
                              </pic:blipFill>
                              <pic:spPr>
                                <a:xfrm>
                                  <a:off x="0" y="0"/>
                                  <a:ext cx="1308100" cy="1377950"/>
                                </a:xfrm>
                                <a:prstGeom prst="rect">
                                  <a:avLst/>
                                </a:prstGeom>
                              </pic:spPr>
                            </pic:pic>
                          </a:graphicData>
                        </a:graphic>
                      </wp:inline>
                    </w:drawing>
                  </w:r>
                </w:p>
              </w:txbxContent>
            </v:textbox>
          </v:shape>
        </w:pict>
      </w:r>
    </w:p>
    <w:p w:rsidR="007E075A" w:rsidRDefault="007E075A"/>
    <w:p w:rsidR="007E075A" w:rsidRDefault="007E075A"/>
    <w:tbl>
      <w:tblPr>
        <w:tblpPr w:leftFromText="180" w:rightFromText="180" w:vertAnchor="text" w:horzAnchor="margin" w:tblpY="825"/>
        <w:tblW w:w="2780" w:type="dxa"/>
        <w:tblLook w:val="04A0"/>
      </w:tblPr>
      <w:tblGrid>
        <w:gridCol w:w="1820"/>
        <w:gridCol w:w="960"/>
      </w:tblGrid>
      <w:tr w:rsidR="008465AF" w:rsidRPr="008465AF" w:rsidTr="008465AF">
        <w:trPr>
          <w:trHeight w:val="525"/>
        </w:trPr>
        <w:tc>
          <w:tcPr>
            <w:tcW w:w="18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465AF" w:rsidRPr="008465AF" w:rsidRDefault="008465AF" w:rsidP="008465AF">
            <w:pPr>
              <w:spacing w:after="0" w:line="240" w:lineRule="auto"/>
              <w:jc w:val="center"/>
              <w:rPr>
                <w:rFonts w:eastAsia="Times New Roman" w:cs="Arial"/>
                <w:b/>
                <w:bCs/>
                <w:i/>
                <w:iCs/>
                <w:sz w:val="24"/>
                <w:szCs w:val="24"/>
              </w:rPr>
            </w:pPr>
            <w:r w:rsidRPr="008465AF">
              <w:rPr>
                <w:rFonts w:eastAsia="Times New Roman" w:cs="Arial"/>
                <w:b/>
                <w:bCs/>
                <w:i/>
                <w:iCs/>
                <w:sz w:val="24"/>
                <w:szCs w:val="24"/>
              </w:rPr>
              <w:t>University of California</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8465AF" w:rsidRPr="008465AF" w:rsidRDefault="008465AF" w:rsidP="008465AF">
            <w:pPr>
              <w:spacing w:after="0" w:line="240" w:lineRule="auto"/>
              <w:jc w:val="center"/>
              <w:rPr>
                <w:rFonts w:eastAsia="Times New Roman" w:cs="Arial"/>
                <w:sz w:val="20"/>
                <w:szCs w:val="20"/>
              </w:rPr>
            </w:pPr>
            <w:r w:rsidRPr="008465AF">
              <w:rPr>
                <w:rFonts w:eastAsia="Times New Roman" w:cs="Arial"/>
                <w:sz w:val="20"/>
                <w:szCs w:val="20"/>
              </w:rPr>
              <w:t> </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Berkeley</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437881">
            <w:pPr>
              <w:spacing w:after="0" w:line="240" w:lineRule="auto"/>
              <w:jc w:val="center"/>
              <w:rPr>
                <w:rFonts w:eastAsia="Times New Roman" w:cs="Arial"/>
                <w:b/>
                <w:bCs/>
                <w:sz w:val="20"/>
                <w:szCs w:val="20"/>
              </w:rPr>
            </w:pPr>
            <w:r>
              <w:rPr>
                <w:rFonts w:eastAsia="Times New Roman" w:cs="Arial"/>
                <w:b/>
                <w:bCs/>
                <w:sz w:val="20"/>
                <w:szCs w:val="20"/>
              </w:rPr>
              <w:t>4</w:t>
            </w:r>
            <w:r w:rsidR="00437881">
              <w:rPr>
                <w:rFonts w:eastAsia="Times New Roman" w:cs="Arial"/>
                <w:b/>
                <w:bCs/>
                <w:sz w:val="20"/>
                <w:szCs w:val="20"/>
              </w:rPr>
              <w:t>7</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Davis</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8465AF">
            <w:pPr>
              <w:spacing w:after="0" w:line="240" w:lineRule="auto"/>
              <w:jc w:val="center"/>
              <w:rPr>
                <w:rFonts w:eastAsia="Times New Roman" w:cs="Arial"/>
                <w:b/>
                <w:bCs/>
                <w:sz w:val="20"/>
                <w:szCs w:val="20"/>
              </w:rPr>
            </w:pPr>
            <w:r>
              <w:rPr>
                <w:rFonts w:eastAsia="Times New Roman" w:cs="Arial"/>
                <w:b/>
                <w:bCs/>
                <w:sz w:val="20"/>
                <w:szCs w:val="20"/>
              </w:rPr>
              <w:t>30</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Irvine</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8465AF">
            <w:pPr>
              <w:spacing w:after="0" w:line="240" w:lineRule="auto"/>
              <w:jc w:val="center"/>
              <w:rPr>
                <w:rFonts w:eastAsia="Times New Roman" w:cs="Arial"/>
                <w:b/>
                <w:bCs/>
                <w:sz w:val="20"/>
                <w:szCs w:val="20"/>
              </w:rPr>
            </w:pPr>
            <w:r>
              <w:rPr>
                <w:rFonts w:eastAsia="Times New Roman" w:cs="Arial"/>
                <w:b/>
                <w:bCs/>
                <w:sz w:val="20"/>
                <w:szCs w:val="20"/>
              </w:rPr>
              <w:t>1</w:t>
            </w:r>
            <w:r w:rsidR="000B40CF">
              <w:rPr>
                <w:rFonts w:eastAsia="Times New Roman" w:cs="Arial"/>
                <w:b/>
                <w:bCs/>
                <w:sz w:val="20"/>
                <w:szCs w:val="20"/>
              </w:rPr>
              <w:t>2</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8465AF">
            <w:pPr>
              <w:spacing w:after="0" w:line="240" w:lineRule="auto"/>
              <w:jc w:val="center"/>
              <w:rPr>
                <w:rFonts w:eastAsia="Times New Roman" w:cs="Arial"/>
                <w:b/>
                <w:bCs/>
                <w:sz w:val="20"/>
                <w:szCs w:val="20"/>
              </w:rPr>
            </w:pPr>
            <w:r>
              <w:rPr>
                <w:rFonts w:eastAsia="Times New Roman" w:cs="Arial"/>
                <w:b/>
                <w:bCs/>
                <w:sz w:val="20"/>
                <w:szCs w:val="20"/>
              </w:rPr>
              <w:t>15</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Merced</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8465AF">
            <w:pPr>
              <w:spacing w:after="0" w:line="240" w:lineRule="auto"/>
              <w:jc w:val="center"/>
              <w:rPr>
                <w:rFonts w:eastAsia="Times New Roman" w:cs="Arial"/>
                <w:b/>
                <w:bCs/>
                <w:sz w:val="20"/>
                <w:szCs w:val="20"/>
              </w:rPr>
            </w:pPr>
            <w:r>
              <w:rPr>
                <w:rFonts w:eastAsia="Times New Roman" w:cs="Arial"/>
                <w:b/>
                <w:bCs/>
                <w:sz w:val="20"/>
                <w:szCs w:val="20"/>
              </w:rPr>
              <w:t>7</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Riverside</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8465AF">
            <w:pPr>
              <w:spacing w:after="0" w:line="240" w:lineRule="auto"/>
              <w:jc w:val="center"/>
              <w:rPr>
                <w:rFonts w:eastAsia="Times New Roman" w:cs="Arial"/>
                <w:b/>
                <w:bCs/>
                <w:sz w:val="20"/>
                <w:szCs w:val="20"/>
              </w:rPr>
            </w:pPr>
            <w:r>
              <w:rPr>
                <w:rFonts w:eastAsia="Times New Roman" w:cs="Arial"/>
                <w:b/>
                <w:bCs/>
                <w:sz w:val="20"/>
                <w:szCs w:val="20"/>
              </w:rPr>
              <w:t>6</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San Diego</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8465AF">
            <w:pPr>
              <w:spacing w:after="0" w:line="240" w:lineRule="auto"/>
              <w:jc w:val="center"/>
              <w:rPr>
                <w:rFonts w:eastAsia="Times New Roman" w:cs="Arial"/>
                <w:b/>
                <w:bCs/>
                <w:sz w:val="20"/>
                <w:szCs w:val="20"/>
              </w:rPr>
            </w:pPr>
            <w:r>
              <w:rPr>
                <w:rFonts w:eastAsia="Times New Roman" w:cs="Arial"/>
                <w:b/>
                <w:bCs/>
                <w:sz w:val="20"/>
                <w:szCs w:val="20"/>
              </w:rPr>
              <w:t>11</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Santa Barbara</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4211AD">
            <w:pPr>
              <w:spacing w:after="0" w:line="240" w:lineRule="auto"/>
              <w:jc w:val="center"/>
              <w:rPr>
                <w:rFonts w:eastAsia="Times New Roman" w:cs="Arial"/>
                <w:b/>
                <w:bCs/>
                <w:sz w:val="20"/>
                <w:szCs w:val="20"/>
              </w:rPr>
            </w:pPr>
            <w:r w:rsidRPr="008465AF">
              <w:rPr>
                <w:rFonts w:eastAsia="Times New Roman" w:cs="Arial"/>
                <w:b/>
                <w:bCs/>
                <w:sz w:val="20"/>
                <w:szCs w:val="20"/>
              </w:rPr>
              <w:t>1</w:t>
            </w:r>
            <w:r w:rsidR="004211AD">
              <w:rPr>
                <w:rFonts w:eastAsia="Times New Roman" w:cs="Arial"/>
                <w:b/>
                <w:bCs/>
                <w:sz w:val="20"/>
                <w:szCs w:val="20"/>
              </w:rPr>
              <w:t>3</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1</w:t>
            </w:r>
            <w:r w:rsidR="004211AD">
              <w:rPr>
                <w:rFonts w:eastAsia="Times New Roman" w:cs="Arial"/>
                <w:b/>
                <w:bCs/>
                <w:sz w:val="20"/>
                <w:szCs w:val="20"/>
              </w:rPr>
              <w:t>3</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b/>
                <w:bCs/>
                <w:sz w:val="20"/>
                <w:szCs w:val="20"/>
              </w:rPr>
            </w:pPr>
            <w:r w:rsidRPr="008465AF">
              <w:rPr>
                <w:rFonts w:eastAsia="Times New Roman" w:cs="Arial"/>
                <w:b/>
                <w:bCs/>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4211AD" w:rsidP="00437881">
            <w:pPr>
              <w:spacing w:after="0" w:line="240" w:lineRule="auto"/>
              <w:jc w:val="center"/>
              <w:rPr>
                <w:rFonts w:eastAsia="Times New Roman" w:cs="Arial"/>
                <w:b/>
                <w:bCs/>
                <w:iCs/>
                <w:sz w:val="20"/>
                <w:szCs w:val="20"/>
              </w:rPr>
            </w:pPr>
            <w:r>
              <w:rPr>
                <w:rFonts w:eastAsia="Times New Roman" w:cs="Arial"/>
                <w:b/>
                <w:bCs/>
                <w:iCs/>
                <w:sz w:val="20"/>
                <w:szCs w:val="20"/>
              </w:rPr>
              <w:t>15</w:t>
            </w:r>
            <w:r w:rsidR="00437881">
              <w:rPr>
                <w:rFonts w:eastAsia="Times New Roman" w:cs="Arial"/>
                <w:b/>
                <w:bCs/>
                <w:iCs/>
                <w:sz w:val="20"/>
                <w:szCs w:val="20"/>
              </w:rPr>
              <w:t>4</w:t>
            </w:r>
          </w:p>
        </w:tc>
      </w:tr>
    </w:tbl>
    <w:p w:rsidR="007E075A" w:rsidRDefault="007E075A"/>
    <w:p w:rsidR="009F3D34" w:rsidRPr="009B1D08" w:rsidRDefault="009F3D34">
      <w:pPr>
        <w:rPr>
          <w:sz w:val="16"/>
          <w:szCs w:val="16"/>
        </w:rPr>
      </w:pPr>
    </w:p>
    <w:tbl>
      <w:tblPr>
        <w:tblpPr w:leftFromText="180" w:rightFromText="180" w:vertAnchor="text" w:horzAnchor="margin" w:tblpY="131"/>
        <w:tblW w:w="2780" w:type="dxa"/>
        <w:tblLook w:val="04A0"/>
      </w:tblPr>
      <w:tblGrid>
        <w:gridCol w:w="1908"/>
        <w:gridCol w:w="872"/>
      </w:tblGrid>
      <w:tr w:rsidR="007E075A" w:rsidRPr="009F3D34" w:rsidTr="00E86BA8">
        <w:trPr>
          <w:trHeight w:val="720"/>
        </w:trPr>
        <w:tc>
          <w:tcPr>
            <w:tcW w:w="190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7E075A" w:rsidRPr="005002E3" w:rsidRDefault="005002E3" w:rsidP="008465AF">
            <w:pPr>
              <w:spacing w:after="0" w:line="240" w:lineRule="auto"/>
              <w:jc w:val="center"/>
              <w:rPr>
                <w:rFonts w:eastAsia="Times New Roman" w:cs="Arial"/>
                <w:b/>
                <w:bCs/>
                <w:i/>
                <w:iCs/>
                <w:sz w:val="24"/>
                <w:szCs w:val="24"/>
              </w:rPr>
            </w:pPr>
            <w:r w:rsidRPr="005002E3">
              <w:rPr>
                <w:rFonts w:eastAsia="Times New Roman" w:cs="Arial"/>
                <w:b/>
                <w:bCs/>
                <w:i/>
                <w:iCs/>
                <w:sz w:val="24"/>
                <w:szCs w:val="24"/>
              </w:rPr>
              <w:t xml:space="preserve">CA Independent </w:t>
            </w:r>
            <w:r w:rsidR="007E075A" w:rsidRPr="005002E3">
              <w:rPr>
                <w:rFonts w:eastAsia="Times New Roman" w:cs="Arial"/>
                <w:b/>
                <w:bCs/>
                <w:i/>
                <w:iCs/>
                <w:sz w:val="24"/>
                <w:szCs w:val="24"/>
              </w:rPr>
              <w:t>4-yr. Colleges &amp; Universities</w:t>
            </w:r>
          </w:p>
        </w:tc>
        <w:tc>
          <w:tcPr>
            <w:tcW w:w="872" w:type="dxa"/>
            <w:tcBorders>
              <w:top w:val="single" w:sz="4" w:space="0" w:color="auto"/>
              <w:left w:val="nil"/>
              <w:bottom w:val="single" w:sz="4" w:space="0" w:color="auto"/>
              <w:right w:val="single" w:sz="4" w:space="0" w:color="auto"/>
            </w:tcBorders>
            <w:shd w:val="clear" w:color="000000" w:fill="D8D8D8"/>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 </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Academy of Art SF</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2</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8F7020" w:rsidP="008465AF">
            <w:pPr>
              <w:spacing w:after="0" w:line="240" w:lineRule="auto"/>
              <w:jc w:val="right"/>
              <w:rPr>
                <w:rFonts w:eastAsia="Times New Roman" w:cs="Arial"/>
                <w:sz w:val="20"/>
                <w:szCs w:val="20"/>
              </w:rPr>
            </w:pPr>
            <w:r>
              <w:rPr>
                <w:rFonts w:eastAsia="Times New Roman" w:cs="Arial"/>
                <w:sz w:val="20"/>
                <w:szCs w:val="20"/>
              </w:rPr>
              <w:t>Art Center College of Design</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0B40CF" w:rsidP="008465AF">
            <w:pPr>
              <w:spacing w:after="0" w:line="240" w:lineRule="auto"/>
              <w:jc w:val="right"/>
              <w:rPr>
                <w:rFonts w:eastAsia="Times New Roman" w:cs="Arial"/>
                <w:sz w:val="20"/>
                <w:szCs w:val="20"/>
              </w:rPr>
            </w:pPr>
            <w:r>
              <w:rPr>
                <w:rFonts w:eastAsia="Times New Roman" w:cs="Arial"/>
                <w:sz w:val="20"/>
                <w:szCs w:val="20"/>
              </w:rPr>
              <w:t>California</w:t>
            </w:r>
            <w:r w:rsidR="007E075A" w:rsidRPr="005002E3">
              <w:rPr>
                <w:rFonts w:eastAsia="Times New Roman" w:cs="Arial"/>
                <w:sz w:val="20"/>
                <w:szCs w:val="20"/>
              </w:rPr>
              <w:t xml:space="preserve"> College of the Arts</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8F7020"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E43F8B"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E43F8B" w:rsidRPr="005002E3" w:rsidRDefault="00E43F8B" w:rsidP="00E43F8B">
            <w:pPr>
              <w:spacing w:after="0" w:line="240" w:lineRule="auto"/>
              <w:jc w:val="right"/>
              <w:rPr>
                <w:rFonts w:eastAsia="Times New Roman" w:cs="Arial"/>
                <w:sz w:val="20"/>
                <w:szCs w:val="20"/>
              </w:rPr>
            </w:pPr>
            <w:r>
              <w:rPr>
                <w:rFonts w:eastAsia="Times New Roman" w:cs="Arial"/>
                <w:sz w:val="20"/>
                <w:szCs w:val="20"/>
              </w:rPr>
              <w:t xml:space="preserve">Dominican </w:t>
            </w:r>
          </w:p>
        </w:tc>
        <w:tc>
          <w:tcPr>
            <w:tcW w:w="872" w:type="dxa"/>
            <w:tcBorders>
              <w:top w:val="nil"/>
              <w:left w:val="nil"/>
              <w:bottom w:val="single" w:sz="4" w:space="0" w:color="auto"/>
              <w:right w:val="single" w:sz="4" w:space="0" w:color="auto"/>
            </w:tcBorders>
            <w:shd w:val="clear" w:color="auto" w:fill="auto"/>
            <w:noWrap/>
            <w:vAlign w:val="bottom"/>
            <w:hideMark/>
          </w:tcPr>
          <w:p w:rsidR="00E43F8B"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E43F8B"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E43F8B" w:rsidRDefault="00E43F8B" w:rsidP="00E43F8B">
            <w:pPr>
              <w:spacing w:after="0" w:line="240" w:lineRule="auto"/>
              <w:jc w:val="right"/>
              <w:rPr>
                <w:rFonts w:eastAsia="Times New Roman" w:cs="Arial"/>
                <w:sz w:val="20"/>
                <w:szCs w:val="20"/>
              </w:rPr>
            </w:pPr>
            <w:proofErr w:type="spellStart"/>
            <w:r>
              <w:rPr>
                <w:rFonts w:eastAsia="Times New Roman" w:cs="Arial"/>
                <w:sz w:val="20"/>
                <w:szCs w:val="20"/>
              </w:rPr>
              <w:t>Ex’pressions</w:t>
            </w:r>
            <w:proofErr w:type="spellEnd"/>
            <w:r>
              <w:rPr>
                <w:rFonts w:eastAsia="Times New Roman" w:cs="Arial"/>
                <w:sz w:val="20"/>
                <w:szCs w:val="20"/>
              </w:rPr>
              <w:t xml:space="preserve"> College</w:t>
            </w:r>
          </w:p>
        </w:tc>
        <w:tc>
          <w:tcPr>
            <w:tcW w:w="872" w:type="dxa"/>
            <w:tcBorders>
              <w:top w:val="nil"/>
              <w:left w:val="nil"/>
              <w:bottom w:val="single" w:sz="4" w:space="0" w:color="auto"/>
              <w:right w:val="single" w:sz="4" w:space="0" w:color="auto"/>
            </w:tcBorders>
            <w:shd w:val="clear" w:color="auto" w:fill="auto"/>
            <w:noWrap/>
            <w:vAlign w:val="bottom"/>
            <w:hideMark/>
          </w:tcPr>
          <w:p w:rsidR="00E43F8B"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E43F8B"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E43F8B" w:rsidRPr="005002E3" w:rsidRDefault="00E43F8B" w:rsidP="00E43F8B">
            <w:pPr>
              <w:spacing w:after="0" w:line="240" w:lineRule="auto"/>
              <w:jc w:val="right"/>
              <w:rPr>
                <w:rFonts w:eastAsia="Times New Roman" w:cs="Arial"/>
                <w:sz w:val="20"/>
                <w:szCs w:val="20"/>
              </w:rPr>
            </w:pPr>
            <w:r>
              <w:rPr>
                <w:rFonts w:eastAsia="Times New Roman" w:cs="Arial"/>
                <w:sz w:val="20"/>
                <w:szCs w:val="20"/>
              </w:rPr>
              <w:t>FIDM</w:t>
            </w:r>
          </w:p>
        </w:tc>
        <w:tc>
          <w:tcPr>
            <w:tcW w:w="872" w:type="dxa"/>
            <w:tcBorders>
              <w:top w:val="nil"/>
              <w:left w:val="nil"/>
              <w:bottom w:val="single" w:sz="4" w:space="0" w:color="auto"/>
              <w:right w:val="single" w:sz="4" w:space="0" w:color="auto"/>
            </w:tcBorders>
            <w:shd w:val="clear" w:color="auto" w:fill="auto"/>
            <w:noWrap/>
            <w:vAlign w:val="bottom"/>
            <w:hideMark/>
          </w:tcPr>
          <w:p w:rsidR="00E43F8B"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E43F8B"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E43F8B" w:rsidRPr="005002E3" w:rsidRDefault="00E43F8B" w:rsidP="008465AF">
            <w:pPr>
              <w:spacing w:after="0" w:line="240" w:lineRule="auto"/>
              <w:jc w:val="right"/>
              <w:rPr>
                <w:rFonts w:eastAsia="Times New Roman" w:cs="Arial"/>
                <w:sz w:val="20"/>
                <w:szCs w:val="20"/>
              </w:rPr>
            </w:pPr>
            <w:r>
              <w:rPr>
                <w:rFonts w:eastAsia="Times New Roman" w:cs="Arial"/>
                <w:sz w:val="20"/>
                <w:szCs w:val="20"/>
              </w:rPr>
              <w:t>John Paul the Great Catholic University</w:t>
            </w:r>
          </w:p>
        </w:tc>
        <w:tc>
          <w:tcPr>
            <w:tcW w:w="872" w:type="dxa"/>
            <w:tcBorders>
              <w:top w:val="nil"/>
              <w:left w:val="nil"/>
              <w:bottom w:val="single" w:sz="4" w:space="0" w:color="auto"/>
              <w:right w:val="single" w:sz="4" w:space="0" w:color="auto"/>
            </w:tcBorders>
            <w:shd w:val="clear" w:color="auto" w:fill="auto"/>
            <w:noWrap/>
            <w:vAlign w:val="bottom"/>
            <w:hideMark/>
          </w:tcPr>
          <w:p w:rsidR="00E43F8B"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ED38D1"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ED38D1" w:rsidRDefault="00ED38D1" w:rsidP="008465AF">
            <w:pPr>
              <w:spacing w:after="0" w:line="240" w:lineRule="auto"/>
              <w:jc w:val="right"/>
              <w:rPr>
                <w:rFonts w:eastAsia="Times New Roman" w:cs="Arial"/>
                <w:sz w:val="20"/>
                <w:szCs w:val="20"/>
              </w:rPr>
            </w:pPr>
            <w:r>
              <w:rPr>
                <w:rFonts w:eastAsia="Times New Roman" w:cs="Arial"/>
                <w:sz w:val="20"/>
                <w:szCs w:val="20"/>
              </w:rPr>
              <w:t>Loyola Marymount</w:t>
            </w:r>
          </w:p>
        </w:tc>
        <w:tc>
          <w:tcPr>
            <w:tcW w:w="872" w:type="dxa"/>
            <w:tcBorders>
              <w:top w:val="nil"/>
              <w:left w:val="nil"/>
              <w:bottom w:val="single" w:sz="4" w:space="0" w:color="auto"/>
              <w:right w:val="single" w:sz="4" w:space="0" w:color="auto"/>
            </w:tcBorders>
            <w:shd w:val="clear" w:color="auto" w:fill="auto"/>
            <w:noWrap/>
            <w:vAlign w:val="bottom"/>
            <w:hideMark/>
          </w:tcPr>
          <w:p w:rsidR="00ED38D1" w:rsidRDefault="00ED38D1"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right"/>
              <w:rPr>
                <w:rFonts w:eastAsia="Times New Roman" w:cs="Arial"/>
                <w:sz w:val="20"/>
                <w:szCs w:val="20"/>
              </w:rPr>
            </w:pPr>
            <w:r>
              <w:rPr>
                <w:rFonts w:eastAsia="Times New Roman" w:cs="Arial"/>
                <w:sz w:val="20"/>
                <w:szCs w:val="20"/>
              </w:rPr>
              <w:t>Mills College</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Pepperdine</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right"/>
              <w:rPr>
                <w:rFonts w:eastAsia="Times New Roman" w:cs="Arial"/>
                <w:sz w:val="20"/>
                <w:szCs w:val="20"/>
              </w:rPr>
            </w:pPr>
            <w:r>
              <w:rPr>
                <w:rFonts w:eastAsia="Times New Roman" w:cs="Arial"/>
                <w:sz w:val="20"/>
                <w:szCs w:val="20"/>
              </w:rPr>
              <w:t>Pomona College</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E86BA8">
            <w:pPr>
              <w:spacing w:after="0" w:line="240" w:lineRule="auto"/>
              <w:jc w:val="right"/>
              <w:rPr>
                <w:rFonts w:eastAsia="Times New Roman" w:cs="Arial"/>
                <w:sz w:val="20"/>
                <w:szCs w:val="20"/>
              </w:rPr>
            </w:pPr>
            <w:r w:rsidRPr="005002E3">
              <w:rPr>
                <w:rFonts w:eastAsia="Times New Roman" w:cs="Arial"/>
                <w:sz w:val="20"/>
                <w:szCs w:val="20"/>
              </w:rPr>
              <w:t>Santa Clara</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2</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E86BA8" w:rsidP="00E86BA8">
            <w:pPr>
              <w:spacing w:after="0" w:line="240" w:lineRule="auto"/>
              <w:jc w:val="right"/>
              <w:rPr>
                <w:rFonts w:eastAsia="Times New Roman" w:cs="Arial"/>
                <w:sz w:val="20"/>
                <w:szCs w:val="20"/>
              </w:rPr>
            </w:pPr>
            <w:r>
              <w:rPr>
                <w:rFonts w:eastAsia="Times New Roman" w:cs="Arial"/>
                <w:sz w:val="20"/>
                <w:szCs w:val="20"/>
              </w:rPr>
              <w:t xml:space="preserve">Saint </w:t>
            </w:r>
            <w:r w:rsidR="007E075A" w:rsidRPr="005002E3">
              <w:rPr>
                <w:rFonts w:eastAsia="Times New Roman" w:cs="Arial"/>
                <w:sz w:val="20"/>
                <w:szCs w:val="20"/>
              </w:rPr>
              <w:t>Mary's</w:t>
            </w:r>
            <w:r w:rsidR="001703C1">
              <w:rPr>
                <w:rFonts w:eastAsia="Times New Roman" w:cs="Arial"/>
                <w:sz w:val="20"/>
                <w:szCs w:val="20"/>
              </w:rPr>
              <w:t xml:space="preserve"> College</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2</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Stanford</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4</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E86BA8" w:rsidP="00E86BA8">
            <w:pPr>
              <w:spacing w:after="0" w:line="240" w:lineRule="auto"/>
              <w:jc w:val="right"/>
              <w:rPr>
                <w:rFonts w:eastAsia="Times New Roman" w:cs="Arial"/>
                <w:sz w:val="20"/>
                <w:szCs w:val="20"/>
              </w:rPr>
            </w:pPr>
            <w:r>
              <w:rPr>
                <w:rFonts w:eastAsia="Times New Roman" w:cs="Arial"/>
                <w:sz w:val="20"/>
                <w:szCs w:val="20"/>
              </w:rPr>
              <w:t>U of the Pacific</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4</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E86BA8">
            <w:pPr>
              <w:spacing w:after="0" w:line="240" w:lineRule="auto"/>
              <w:jc w:val="right"/>
              <w:rPr>
                <w:rFonts w:eastAsia="Times New Roman" w:cs="Arial"/>
                <w:sz w:val="20"/>
                <w:szCs w:val="20"/>
              </w:rPr>
            </w:pPr>
            <w:r w:rsidRPr="005002E3">
              <w:rPr>
                <w:rFonts w:eastAsia="Times New Roman" w:cs="Arial"/>
                <w:sz w:val="20"/>
                <w:szCs w:val="20"/>
              </w:rPr>
              <w:t>U of San Diego</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U</w:t>
            </w:r>
            <w:r w:rsidR="00E86BA8">
              <w:rPr>
                <w:rFonts w:eastAsia="Times New Roman" w:cs="Arial"/>
                <w:sz w:val="20"/>
                <w:szCs w:val="20"/>
              </w:rPr>
              <w:t xml:space="preserve"> of San </w:t>
            </w:r>
            <w:r w:rsidRPr="005002E3">
              <w:rPr>
                <w:rFonts w:eastAsia="Times New Roman" w:cs="Arial"/>
                <w:sz w:val="20"/>
                <w:szCs w:val="20"/>
              </w:rPr>
              <w:t>Francisco</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4</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USC</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E43F8B" w:rsidP="008465AF">
            <w:pPr>
              <w:spacing w:after="0" w:line="240" w:lineRule="auto"/>
              <w:jc w:val="center"/>
              <w:rPr>
                <w:rFonts w:eastAsia="Times New Roman" w:cs="Arial"/>
                <w:b/>
                <w:bCs/>
                <w:sz w:val="20"/>
                <w:szCs w:val="20"/>
              </w:rPr>
            </w:pPr>
            <w:r>
              <w:rPr>
                <w:rFonts w:eastAsia="Times New Roman" w:cs="Arial"/>
                <w:b/>
                <w:bCs/>
                <w:sz w:val="20"/>
                <w:szCs w:val="20"/>
              </w:rPr>
              <w:t>5</w:t>
            </w:r>
          </w:p>
        </w:tc>
      </w:tr>
      <w:tr w:rsidR="00E43F8B"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E43F8B" w:rsidRPr="005002E3" w:rsidRDefault="00E43F8B" w:rsidP="008465AF">
            <w:pPr>
              <w:spacing w:after="0" w:line="240" w:lineRule="auto"/>
              <w:jc w:val="right"/>
              <w:rPr>
                <w:rFonts w:eastAsia="Times New Roman" w:cs="Arial"/>
                <w:sz w:val="20"/>
                <w:szCs w:val="20"/>
              </w:rPr>
            </w:pPr>
            <w:r>
              <w:rPr>
                <w:rFonts w:eastAsia="Times New Roman" w:cs="Arial"/>
                <w:sz w:val="20"/>
                <w:szCs w:val="20"/>
              </w:rPr>
              <w:t>Westmont College</w:t>
            </w:r>
          </w:p>
        </w:tc>
        <w:tc>
          <w:tcPr>
            <w:tcW w:w="872" w:type="dxa"/>
            <w:tcBorders>
              <w:top w:val="nil"/>
              <w:left w:val="nil"/>
              <w:bottom w:val="single" w:sz="4" w:space="0" w:color="auto"/>
              <w:right w:val="single" w:sz="4" w:space="0" w:color="auto"/>
            </w:tcBorders>
            <w:shd w:val="clear" w:color="auto" w:fill="auto"/>
            <w:noWrap/>
            <w:vAlign w:val="bottom"/>
            <w:hideMark/>
          </w:tcPr>
          <w:p w:rsidR="00E43F8B"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E43F8B"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E43F8B" w:rsidRPr="005002E3" w:rsidRDefault="00E43F8B" w:rsidP="008465AF">
            <w:pPr>
              <w:spacing w:after="0" w:line="240" w:lineRule="auto"/>
              <w:jc w:val="right"/>
              <w:rPr>
                <w:rFonts w:eastAsia="Times New Roman" w:cs="Arial"/>
                <w:sz w:val="20"/>
                <w:szCs w:val="20"/>
              </w:rPr>
            </w:pPr>
            <w:r>
              <w:rPr>
                <w:rFonts w:eastAsia="Times New Roman" w:cs="Arial"/>
                <w:sz w:val="20"/>
                <w:szCs w:val="20"/>
              </w:rPr>
              <w:t>Whittier</w:t>
            </w:r>
          </w:p>
        </w:tc>
        <w:tc>
          <w:tcPr>
            <w:tcW w:w="872" w:type="dxa"/>
            <w:tcBorders>
              <w:top w:val="nil"/>
              <w:left w:val="nil"/>
              <w:bottom w:val="single" w:sz="4" w:space="0" w:color="auto"/>
              <w:right w:val="single" w:sz="4" w:space="0" w:color="auto"/>
            </w:tcBorders>
            <w:shd w:val="clear" w:color="auto" w:fill="auto"/>
            <w:noWrap/>
            <w:vAlign w:val="bottom"/>
            <w:hideMark/>
          </w:tcPr>
          <w:p w:rsidR="00E43F8B" w:rsidRDefault="00E43F8B" w:rsidP="008465AF">
            <w:pPr>
              <w:spacing w:after="0" w:line="240" w:lineRule="auto"/>
              <w:jc w:val="center"/>
              <w:rPr>
                <w:rFonts w:eastAsia="Times New Roman" w:cs="Arial"/>
                <w:b/>
                <w:bCs/>
                <w:sz w:val="20"/>
                <w:szCs w:val="20"/>
              </w:rPr>
            </w:pPr>
            <w:r>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000000" w:fill="FFFFFF"/>
            <w:noWrap/>
            <w:vAlign w:val="bottom"/>
            <w:hideMark/>
          </w:tcPr>
          <w:p w:rsidR="007E075A" w:rsidRPr="005002E3" w:rsidRDefault="007E075A" w:rsidP="008465AF">
            <w:pPr>
              <w:spacing w:after="0" w:line="240" w:lineRule="auto"/>
              <w:jc w:val="right"/>
              <w:rPr>
                <w:rFonts w:eastAsia="Times New Roman" w:cs="Arial"/>
                <w:b/>
                <w:bCs/>
                <w:sz w:val="20"/>
                <w:szCs w:val="20"/>
              </w:rPr>
            </w:pPr>
            <w:r w:rsidRPr="005002E3">
              <w:rPr>
                <w:rFonts w:eastAsia="Times New Roman" w:cs="Arial"/>
                <w:b/>
                <w:bCs/>
                <w:sz w:val="20"/>
                <w:szCs w:val="20"/>
              </w:rPr>
              <w:t>Total:</w:t>
            </w:r>
          </w:p>
        </w:tc>
        <w:tc>
          <w:tcPr>
            <w:tcW w:w="872" w:type="dxa"/>
            <w:tcBorders>
              <w:top w:val="nil"/>
              <w:left w:val="nil"/>
              <w:bottom w:val="single" w:sz="4" w:space="0" w:color="auto"/>
              <w:right w:val="single" w:sz="4" w:space="0" w:color="auto"/>
            </w:tcBorders>
            <w:shd w:val="clear" w:color="000000" w:fill="FFFFFF"/>
            <w:noWrap/>
            <w:vAlign w:val="bottom"/>
            <w:hideMark/>
          </w:tcPr>
          <w:p w:rsidR="007E075A" w:rsidRPr="005002E3" w:rsidRDefault="00E43F8B" w:rsidP="00ED38D1">
            <w:pPr>
              <w:spacing w:after="0" w:line="240" w:lineRule="auto"/>
              <w:jc w:val="center"/>
              <w:rPr>
                <w:rFonts w:eastAsia="Times New Roman" w:cs="Arial"/>
                <w:b/>
                <w:bCs/>
                <w:sz w:val="20"/>
                <w:szCs w:val="20"/>
              </w:rPr>
            </w:pPr>
            <w:r>
              <w:rPr>
                <w:rFonts w:eastAsia="Times New Roman" w:cs="Arial"/>
                <w:b/>
                <w:bCs/>
                <w:sz w:val="20"/>
                <w:szCs w:val="20"/>
              </w:rPr>
              <w:t>3</w:t>
            </w:r>
            <w:r w:rsidR="00ED38D1">
              <w:rPr>
                <w:rFonts w:eastAsia="Times New Roman" w:cs="Arial"/>
                <w:b/>
                <w:bCs/>
                <w:sz w:val="20"/>
                <w:szCs w:val="20"/>
              </w:rPr>
              <w:t>6</w:t>
            </w:r>
          </w:p>
        </w:tc>
      </w:tr>
    </w:tbl>
    <w:p w:rsidR="00E917E6" w:rsidRDefault="00E917E6"/>
    <w:tbl>
      <w:tblPr>
        <w:tblpPr w:leftFromText="180" w:rightFromText="180" w:vertAnchor="page" w:horzAnchor="margin" w:tblpXSpec="right" w:tblpY="1131"/>
        <w:tblW w:w="3528" w:type="dxa"/>
        <w:tblLook w:val="04A0"/>
      </w:tblPr>
      <w:tblGrid>
        <w:gridCol w:w="2640"/>
        <w:gridCol w:w="888"/>
      </w:tblGrid>
      <w:tr w:rsidR="00FB38B7" w:rsidRPr="00FB38B7" w:rsidTr="00FB38B7">
        <w:trPr>
          <w:trHeight w:val="525"/>
        </w:trPr>
        <w:tc>
          <w:tcPr>
            <w:tcW w:w="26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FB38B7" w:rsidRPr="005002E3" w:rsidRDefault="00FB38B7" w:rsidP="00911A1D">
            <w:pPr>
              <w:spacing w:after="0" w:line="240" w:lineRule="auto"/>
              <w:jc w:val="center"/>
              <w:rPr>
                <w:rFonts w:eastAsia="Times New Roman" w:cs="Arial"/>
                <w:b/>
                <w:bCs/>
                <w:i/>
                <w:iCs/>
                <w:sz w:val="24"/>
                <w:szCs w:val="24"/>
              </w:rPr>
            </w:pPr>
            <w:r w:rsidRPr="005002E3">
              <w:rPr>
                <w:rFonts w:eastAsia="Times New Roman" w:cs="Arial"/>
                <w:b/>
                <w:bCs/>
                <w:i/>
                <w:iCs/>
                <w:sz w:val="24"/>
                <w:szCs w:val="24"/>
              </w:rPr>
              <w:t xml:space="preserve">California State Universities </w:t>
            </w:r>
          </w:p>
        </w:tc>
        <w:tc>
          <w:tcPr>
            <w:tcW w:w="888" w:type="dxa"/>
            <w:tcBorders>
              <w:top w:val="single" w:sz="4" w:space="0" w:color="auto"/>
              <w:left w:val="nil"/>
              <w:bottom w:val="single" w:sz="4" w:space="0" w:color="auto"/>
              <w:right w:val="single" w:sz="4" w:space="0" w:color="auto"/>
            </w:tcBorders>
            <w:shd w:val="clear" w:color="000000" w:fill="D8D8D8"/>
            <w:noWrap/>
            <w:vAlign w:val="bottom"/>
            <w:hideMark/>
          </w:tcPr>
          <w:p w:rsidR="00FB38B7" w:rsidRPr="005002E3" w:rsidRDefault="00FB38B7" w:rsidP="00FB38B7">
            <w:pPr>
              <w:spacing w:after="0" w:line="240" w:lineRule="auto"/>
              <w:jc w:val="center"/>
              <w:rPr>
                <w:rFonts w:eastAsia="Times New Roman" w:cs="Arial"/>
                <w:b/>
                <w:bCs/>
                <w:sz w:val="20"/>
                <w:szCs w:val="20"/>
              </w:rPr>
            </w:pPr>
            <w:r w:rsidRPr="005002E3">
              <w:rPr>
                <w:rFonts w:eastAsia="Times New Roman" w:cs="Arial"/>
                <w:b/>
                <w:bCs/>
                <w:sz w:val="20"/>
                <w:szCs w:val="20"/>
              </w:rPr>
              <w:t> </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Chico</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East Bay</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4211AD" w:rsidP="00FB38B7">
            <w:pPr>
              <w:spacing w:after="0" w:line="240" w:lineRule="auto"/>
              <w:jc w:val="center"/>
              <w:rPr>
                <w:rFonts w:eastAsia="Times New Roman" w:cs="Arial"/>
                <w:b/>
                <w:bCs/>
                <w:sz w:val="20"/>
                <w:szCs w:val="20"/>
              </w:rPr>
            </w:pPr>
            <w:r>
              <w:rPr>
                <w:rFonts w:eastAsia="Times New Roman" w:cs="Arial"/>
                <w:b/>
                <w:bCs/>
                <w:sz w:val="20"/>
                <w:szCs w:val="20"/>
              </w:rPr>
              <w:t>10</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Fullerton</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4211AD" w:rsidP="00FB38B7">
            <w:pPr>
              <w:spacing w:after="0" w:line="240" w:lineRule="auto"/>
              <w:jc w:val="center"/>
              <w:rPr>
                <w:rFonts w:eastAsia="Times New Roman" w:cs="Arial"/>
                <w:b/>
                <w:bCs/>
                <w:sz w:val="20"/>
                <w:szCs w:val="20"/>
              </w:rPr>
            </w:pPr>
            <w:r>
              <w:rPr>
                <w:rFonts w:eastAsia="Times New Roman" w:cs="Arial"/>
                <w:b/>
                <w:bCs/>
                <w:sz w:val="20"/>
                <w:szCs w:val="20"/>
              </w:rPr>
              <w:t>1</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right"/>
              <w:rPr>
                <w:rFonts w:eastAsia="Times New Roman" w:cs="Arial"/>
                <w:sz w:val="20"/>
                <w:szCs w:val="20"/>
              </w:rPr>
            </w:pPr>
            <w:r>
              <w:rPr>
                <w:rFonts w:eastAsia="Times New Roman" w:cs="Arial"/>
                <w:sz w:val="20"/>
                <w:szCs w:val="20"/>
              </w:rPr>
              <w:t>Long Beach</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41578A">
            <w:pPr>
              <w:spacing w:after="0" w:line="240" w:lineRule="auto"/>
              <w:jc w:val="right"/>
              <w:rPr>
                <w:rFonts w:eastAsia="Times New Roman" w:cs="Arial"/>
                <w:sz w:val="20"/>
                <w:szCs w:val="20"/>
              </w:rPr>
            </w:pPr>
            <w:r w:rsidRPr="005002E3">
              <w:rPr>
                <w:rFonts w:eastAsia="Times New Roman" w:cs="Arial"/>
                <w:sz w:val="20"/>
                <w:szCs w:val="20"/>
              </w:rPr>
              <w:t xml:space="preserve">Cal Poly Pomona </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right"/>
              <w:rPr>
                <w:rFonts w:eastAsia="Times New Roman" w:cs="Arial"/>
                <w:sz w:val="20"/>
                <w:szCs w:val="20"/>
              </w:rPr>
            </w:pPr>
            <w:r w:rsidRPr="005002E3">
              <w:rPr>
                <w:rFonts w:eastAsia="Times New Roman" w:cs="Arial"/>
                <w:sz w:val="20"/>
                <w:szCs w:val="20"/>
              </w:rPr>
              <w:t>Sacramento</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Pr>
                <w:rFonts w:eastAsia="Times New Roman" w:cs="Arial"/>
                <w:b/>
                <w:bCs/>
                <w:sz w:val="20"/>
                <w:szCs w:val="20"/>
              </w:rPr>
              <w:t>1</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right"/>
              <w:rPr>
                <w:rFonts w:eastAsia="Times New Roman" w:cs="Arial"/>
                <w:sz w:val="20"/>
                <w:szCs w:val="20"/>
              </w:rPr>
            </w:pPr>
            <w:r w:rsidRPr="005002E3">
              <w:rPr>
                <w:rFonts w:eastAsia="Times New Roman" w:cs="Arial"/>
                <w:sz w:val="20"/>
                <w:szCs w:val="20"/>
              </w:rPr>
              <w:t>San Diego</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Pr>
                <w:rFonts w:eastAsia="Times New Roman" w:cs="Arial"/>
                <w:b/>
                <w:bCs/>
                <w:sz w:val="20"/>
                <w:szCs w:val="20"/>
              </w:rPr>
              <w:t>6</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right"/>
              <w:rPr>
                <w:rFonts w:eastAsia="Times New Roman" w:cs="Arial"/>
                <w:sz w:val="20"/>
                <w:szCs w:val="20"/>
              </w:rPr>
            </w:pPr>
            <w:r w:rsidRPr="005002E3">
              <w:rPr>
                <w:rFonts w:eastAsia="Times New Roman" w:cs="Arial"/>
                <w:sz w:val="20"/>
                <w:szCs w:val="20"/>
              </w:rPr>
              <w:t>San Francisco</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Pr>
                <w:rFonts w:eastAsia="Times New Roman" w:cs="Arial"/>
                <w:b/>
                <w:bCs/>
                <w:sz w:val="20"/>
                <w:szCs w:val="20"/>
              </w:rPr>
              <w:t>11</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right"/>
              <w:rPr>
                <w:rFonts w:eastAsia="Times New Roman" w:cs="Arial"/>
                <w:sz w:val="20"/>
                <w:szCs w:val="20"/>
              </w:rPr>
            </w:pPr>
            <w:r w:rsidRPr="005002E3">
              <w:rPr>
                <w:rFonts w:eastAsia="Times New Roman" w:cs="Arial"/>
                <w:sz w:val="20"/>
                <w:szCs w:val="20"/>
              </w:rPr>
              <w:t>San Jose</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Pr>
                <w:rFonts w:eastAsia="Times New Roman" w:cs="Arial"/>
                <w:b/>
                <w:bCs/>
                <w:sz w:val="20"/>
                <w:szCs w:val="20"/>
              </w:rPr>
              <w:t>14</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41578A">
            <w:pPr>
              <w:spacing w:after="0" w:line="240" w:lineRule="auto"/>
              <w:jc w:val="right"/>
              <w:rPr>
                <w:rFonts w:eastAsia="Times New Roman" w:cs="Arial"/>
                <w:sz w:val="20"/>
                <w:szCs w:val="20"/>
              </w:rPr>
            </w:pPr>
            <w:r w:rsidRPr="005002E3">
              <w:rPr>
                <w:rFonts w:eastAsia="Times New Roman" w:cs="Arial"/>
                <w:sz w:val="20"/>
                <w:szCs w:val="20"/>
              </w:rPr>
              <w:t>Cal Poly SLO</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sidRPr="005002E3">
              <w:rPr>
                <w:rFonts w:eastAsia="Times New Roman" w:cs="Arial"/>
                <w:b/>
                <w:bCs/>
                <w:sz w:val="20"/>
                <w:szCs w:val="20"/>
              </w:rPr>
              <w:t>19</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right"/>
              <w:rPr>
                <w:rFonts w:eastAsia="Times New Roman" w:cs="Arial"/>
                <w:sz w:val="20"/>
                <w:szCs w:val="20"/>
              </w:rPr>
            </w:pPr>
            <w:r w:rsidRPr="005002E3">
              <w:rPr>
                <w:rFonts w:eastAsia="Times New Roman" w:cs="Arial"/>
                <w:sz w:val="20"/>
                <w:szCs w:val="20"/>
              </w:rPr>
              <w:t>Sonoma</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sz w:val="20"/>
                <w:szCs w:val="20"/>
              </w:rPr>
            </w:pPr>
            <w:r>
              <w:rPr>
                <w:rFonts w:eastAsia="Times New Roman" w:cs="Arial"/>
                <w:b/>
                <w:bCs/>
                <w:sz w:val="20"/>
                <w:szCs w:val="20"/>
              </w:rPr>
              <w:t>5</w:t>
            </w:r>
          </w:p>
        </w:tc>
      </w:tr>
      <w:tr w:rsidR="004211A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right"/>
              <w:rPr>
                <w:rFonts w:eastAsia="Times New Roman" w:cs="Arial"/>
                <w:b/>
                <w:bCs/>
                <w:sz w:val="20"/>
                <w:szCs w:val="20"/>
              </w:rPr>
            </w:pPr>
            <w:r w:rsidRPr="005002E3">
              <w:rPr>
                <w:rFonts w:eastAsia="Times New Roman" w:cs="Arial"/>
                <w:b/>
                <w:bCs/>
                <w:sz w:val="20"/>
                <w:szCs w:val="20"/>
              </w:rPr>
              <w:t xml:space="preserve">Total: </w:t>
            </w:r>
          </w:p>
        </w:tc>
        <w:tc>
          <w:tcPr>
            <w:tcW w:w="888" w:type="dxa"/>
            <w:tcBorders>
              <w:top w:val="nil"/>
              <w:left w:val="nil"/>
              <w:bottom w:val="single" w:sz="4" w:space="0" w:color="auto"/>
              <w:right w:val="single" w:sz="4" w:space="0" w:color="auto"/>
            </w:tcBorders>
            <w:shd w:val="clear" w:color="auto" w:fill="auto"/>
            <w:noWrap/>
            <w:vAlign w:val="bottom"/>
            <w:hideMark/>
          </w:tcPr>
          <w:p w:rsidR="004211AD" w:rsidRPr="005002E3" w:rsidRDefault="004211AD" w:rsidP="00FB38B7">
            <w:pPr>
              <w:spacing w:after="0" w:line="240" w:lineRule="auto"/>
              <w:jc w:val="center"/>
              <w:rPr>
                <w:rFonts w:eastAsia="Times New Roman" w:cs="Arial"/>
                <w:b/>
                <w:bCs/>
                <w:i/>
                <w:iCs/>
                <w:sz w:val="20"/>
                <w:szCs w:val="20"/>
              </w:rPr>
            </w:pPr>
            <w:r>
              <w:rPr>
                <w:rFonts w:eastAsia="Times New Roman" w:cs="Arial"/>
                <w:b/>
                <w:bCs/>
                <w:i/>
                <w:iCs/>
                <w:sz w:val="20"/>
                <w:szCs w:val="20"/>
              </w:rPr>
              <w:t>70</w:t>
            </w:r>
          </w:p>
        </w:tc>
      </w:tr>
    </w:tbl>
    <w:p w:rsidR="008465AF" w:rsidRPr="008465AF" w:rsidRDefault="00350A56">
      <w:pPr>
        <w:rPr>
          <w:sz w:val="16"/>
          <w:szCs w:val="16"/>
        </w:rPr>
      </w:pPr>
      <w:r w:rsidRPr="00350A56">
        <w:rPr>
          <w:noProof/>
        </w:rPr>
        <w:pict>
          <v:shape id="_x0000_s1028" type="#_x0000_t202" style="position:absolute;margin-left:-33pt;margin-top:129.55pt;width:179.9pt;height:574pt;z-index:251662336;mso-position-horizontal-relative:text;mso-position-vertical-relative:text;mso-width-relative:margin;mso-height-relative:margin">
            <v:textbox style="mso-next-textbox:#_x0000_s1028">
              <w:txbxContent>
                <w:p w:rsidR="00606B56" w:rsidRPr="0087774F" w:rsidRDefault="00606B56" w:rsidP="00606B56">
                  <w:pPr>
                    <w:rPr>
                      <w:b/>
                      <w:i/>
                      <w:sz w:val="24"/>
                      <w:szCs w:val="24"/>
                    </w:rPr>
                  </w:pPr>
                  <w:r w:rsidRPr="005002E3">
                    <w:rPr>
                      <w:b/>
                      <w:i/>
                      <w:sz w:val="24"/>
                      <w:szCs w:val="24"/>
                    </w:rPr>
                    <w:t>Out-of-State Colleges and Universities (</w:t>
                  </w:r>
                  <w:r w:rsidR="00C1110B">
                    <w:rPr>
                      <w:b/>
                      <w:i/>
                      <w:sz w:val="24"/>
                      <w:szCs w:val="24"/>
                    </w:rPr>
                    <w:t>1</w:t>
                  </w:r>
                  <w:r w:rsidR="00A70FD2">
                    <w:rPr>
                      <w:b/>
                      <w:i/>
                      <w:sz w:val="24"/>
                      <w:szCs w:val="24"/>
                    </w:rPr>
                    <w:t>13</w:t>
                  </w:r>
                  <w:r w:rsidRPr="005002E3">
                    <w:rPr>
                      <w:b/>
                      <w:i/>
                      <w:sz w:val="24"/>
                      <w:szCs w:val="24"/>
                    </w:rPr>
                    <w:t>):</w:t>
                  </w:r>
                  <w:r w:rsidR="0087774F">
                    <w:rPr>
                      <w:b/>
                      <w:i/>
                      <w:sz w:val="24"/>
                      <w:szCs w:val="24"/>
                    </w:rPr>
                    <w:br/>
                  </w:r>
                  <w:r w:rsidR="00ED38D1">
                    <w:rPr>
                      <w:sz w:val="19"/>
                      <w:szCs w:val="19"/>
                    </w:rPr>
                    <w:t xml:space="preserve">Arizona State </w:t>
                  </w:r>
                  <w:r w:rsidRPr="008465AF">
                    <w:rPr>
                      <w:sz w:val="19"/>
                      <w:szCs w:val="19"/>
                    </w:rPr>
                    <w:t>(</w:t>
                  </w:r>
                  <w:r w:rsidR="004211AD">
                    <w:rPr>
                      <w:sz w:val="19"/>
                      <w:szCs w:val="19"/>
                    </w:rPr>
                    <w:t>4</w:t>
                  </w:r>
                  <w:r w:rsidRPr="008465AF">
                    <w:rPr>
                      <w:sz w:val="19"/>
                      <w:szCs w:val="19"/>
                    </w:rPr>
                    <w:t xml:space="preserve">), </w:t>
                  </w:r>
                  <w:r w:rsidR="00ED38D1">
                    <w:rPr>
                      <w:sz w:val="19"/>
                      <w:szCs w:val="19"/>
                    </w:rPr>
                    <w:t xml:space="preserve">University of Arizona </w:t>
                  </w:r>
                  <w:r w:rsidR="00E43F8B">
                    <w:rPr>
                      <w:sz w:val="19"/>
                      <w:szCs w:val="19"/>
                    </w:rPr>
                    <w:t>(</w:t>
                  </w:r>
                  <w:r w:rsidR="000B40CF">
                    <w:rPr>
                      <w:sz w:val="19"/>
                      <w:szCs w:val="19"/>
                    </w:rPr>
                    <w:t>2</w:t>
                  </w:r>
                  <w:r w:rsidR="00E43F8B">
                    <w:rPr>
                      <w:sz w:val="19"/>
                      <w:szCs w:val="19"/>
                    </w:rPr>
                    <w:t xml:space="preserve">), </w:t>
                  </w:r>
                  <w:r w:rsidR="000B40CF">
                    <w:rPr>
                      <w:sz w:val="19"/>
                      <w:szCs w:val="19"/>
                    </w:rPr>
                    <w:t xml:space="preserve">University of Arkansas, </w:t>
                  </w:r>
                  <w:r w:rsidR="00E43F8B">
                    <w:rPr>
                      <w:sz w:val="19"/>
                      <w:szCs w:val="19"/>
                    </w:rPr>
                    <w:t xml:space="preserve">Babson College, Bentley University, Boston University, </w:t>
                  </w:r>
                  <w:proofErr w:type="spellStart"/>
                  <w:r w:rsidR="00985EDE">
                    <w:rPr>
                      <w:sz w:val="19"/>
                      <w:szCs w:val="19"/>
                    </w:rPr>
                    <w:t>Bringham</w:t>
                  </w:r>
                  <w:proofErr w:type="spellEnd"/>
                  <w:r w:rsidR="00985EDE">
                    <w:rPr>
                      <w:sz w:val="19"/>
                      <w:szCs w:val="19"/>
                    </w:rPr>
                    <w:t xml:space="preserve"> Young University, </w:t>
                  </w:r>
                  <w:r w:rsidR="00ED38D1">
                    <w:rPr>
                      <w:sz w:val="19"/>
                      <w:szCs w:val="19"/>
                    </w:rPr>
                    <w:t xml:space="preserve">Carnegie Mellon (3), Colorado Christian University, Colorado State University, </w:t>
                  </w:r>
                  <w:r w:rsidR="00C1110B">
                    <w:rPr>
                      <w:sz w:val="19"/>
                      <w:szCs w:val="19"/>
                    </w:rPr>
                    <w:t xml:space="preserve">Cornell, </w:t>
                  </w:r>
                  <w:r w:rsidR="00ED38D1">
                    <w:rPr>
                      <w:sz w:val="19"/>
                      <w:szCs w:val="19"/>
                    </w:rPr>
                    <w:t xml:space="preserve">Duke (3), Emory </w:t>
                  </w:r>
                  <w:r w:rsidR="00C1110B">
                    <w:rPr>
                      <w:sz w:val="19"/>
                      <w:szCs w:val="19"/>
                    </w:rPr>
                    <w:t>(2), Florida College</w:t>
                  </w:r>
                  <w:r w:rsidR="00ED38D1">
                    <w:rPr>
                      <w:sz w:val="19"/>
                      <w:szCs w:val="19"/>
                    </w:rPr>
                    <w:t xml:space="preserve">, George Washington University, Harvard, University of Hawaii at </w:t>
                  </w:r>
                  <w:proofErr w:type="spellStart"/>
                  <w:r w:rsidR="00ED38D1">
                    <w:rPr>
                      <w:sz w:val="19"/>
                      <w:szCs w:val="19"/>
                    </w:rPr>
                    <w:t>Manoa</w:t>
                  </w:r>
                  <w:proofErr w:type="spellEnd"/>
                  <w:r w:rsidR="00ED38D1">
                    <w:rPr>
                      <w:sz w:val="19"/>
                      <w:szCs w:val="19"/>
                    </w:rPr>
                    <w:t>, University of</w:t>
                  </w:r>
                  <w:r w:rsidR="001703C1">
                    <w:rPr>
                      <w:sz w:val="19"/>
                      <w:szCs w:val="19"/>
                    </w:rPr>
                    <w:t xml:space="preserve"> Idaho, University of Illinois, Chicago, University of Illinois, </w:t>
                  </w:r>
                  <w:r w:rsidR="00ED38D1">
                    <w:rPr>
                      <w:sz w:val="19"/>
                      <w:szCs w:val="19"/>
                    </w:rPr>
                    <w:t xml:space="preserve">Urbana-Champaign (8), Indiana University at Bloomington, Ithaca College, University of Kansas, Maryland Institute College of Art, MIT, University of Miami (3), University of Michigan, University of Minnesota, Twin Cities (2), University of Nebraska (2), University of Nevada, Reno (7), </w:t>
                  </w:r>
                  <w:r w:rsidR="0087774F">
                    <w:rPr>
                      <w:sz w:val="19"/>
                      <w:szCs w:val="19"/>
                    </w:rPr>
                    <w:t>NYU</w:t>
                  </w:r>
                  <w:r w:rsidR="00ED38D1">
                    <w:rPr>
                      <w:sz w:val="19"/>
                      <w:szCs w:val="19"/>
                    </w:rPr>
                    <w:t xml:space="preserve"> (4), University of Northern Colorado, Northwestern State University of Louisiana, Northwestern University (2), University of Oklahoma, Oregon State University, University of Oregon, Pennsylvania State University, University of Pennsylvania, University of Pittsburgh, University of Portland (3), Rhode Island School of Design (2), </w:t>
                  </w:r>
                  <w:r w:rsidR="0087774F">
                    <w:rPr>
                      <w:sz w:val="19"/>
                      <w:szCs w:val="19"/>
                    </w:rPr>
                    <w:t>Rose-</w:t>
                  </w:r>
                  <w:proofErr w:type="spellStart"/>
                  <w:r w:rsidR="0087774F">
                    <w:rPr>
                      <w:sz w:val="19"/>
                      <w:szCs w:val="19"/>
                    </w:rPr>
                    <w:t>Hulman</w:t>
                  </w:r>
                  <w:proofErr w:type="spellEnd"/>
                  <w:r w:rsidR="0087774F">
                    <w:rPr>
                      <w:sz w:val="19"/>
                      <w:szCs w:val="19"/>
                    </w:rPr>
                    <w:t xml:space="preserve"> Institute of Technology, Saint John’s University, School of the Art Institute of Chicago (4), Seattle University, </w:t>
                  </w:r>
                  <w:r w:rsidR="001703C1">
                    <w:rPr>
                      <w:sz w:val="19"/>
                      <w:szCs w:val="19"/>
                    </w:rPr>
                    <w:t xml:space="preserve">Smith, </w:t>
                  </w:r>
                  <w:r w:rsidR="0087774F">
                    <w:rPr>
                      <w:sz w:val="19"/>
                      <w:szCs w:val="19"/>
                    </w:rPr>
                    <w:t xml:space="preserve">St. Bonaventure, St. John’s University, </w:t>
                  </w:r>
                  <w:r w:rsidR="001703C1">
                    <w:rPr>
                      <w:sz w:val="19"/>
                      <w:szCs w:val="19"/>
                    </w:rPr>
                    <w:t xml:space="preserve">Syracuse University, </w:t>
                  </w:r>
                  <w:r w:rsidR="0087774F">
                    <w:rPr>
                      <w:sz w:val="19"/>
                      <w:szCs w:val="19"/>
                    </w:rPr>
                    <w:t xml:space="preserve">Texas Christian University (4), University of Texas, Austin (2), Ohio State University, Tulane, </w:t>
                  </w:r>
                  <w:r w:rsidR="003A2124">
                    <w:rPr>
                      <w:sz w:val="19"/>
                      <w:szCs w:val="19"/>
                    </w:rPr>
                    <w:t>U.S.</w:t>
                  </w:r>
                  <w:r w:rsidR="0087774F">
                    <w:rPr>
                      <w:sz w:val="19"/>
                      <w:szCs w:val="19"/>
                    </w:rPr>
                    <w:t xml:space="preserve"> Air Force Academy, </w:t>
                  </w:r>
                  <w:r w:rsidR="003A2124">
                    <w:rPr>
                      <w:sz w:val="19"/>
                      <w:szCs w:val="19"/>
                    </w:rPr>
                    <w:t>U.S. Coast Guard Academy, U.S.</w:t>
                  </w:r>
                  <w:r w:rsidR="0087774F">
                    <w:rPr>
                      <w:sz w:val="19"/>
                      <w:szCs w:val="19"/>
                    </w:rPr>
                    <w:t xml:space="preserve"> Naval Academy, Utah Valley University, Washington University in St. Louis (3), University of Washington (5), Wells College (2), Willamette, William Patterson University, Xavier University</w:t>
                  </w:r>
                </w:p>
                <w:p w:rsidR="00606B56" w:rsidRDefault="00606B56" w:rsidP="00606B56"/>
                <w:p w:rsidR="00606B56" w:rsidRDefault="00606B56" w:rsidP="00606B56"/>
                <w:p w:rsidR="00606B56" w:rsidRDefault="00606B56" w:rsidP="00606B56"/>
              </w:txbxContent>
            </v:textbox>
          </v:shape>
        </w:pict>
      </w:r>
      <w:r w:rsidRPr="00350A56">
        <w:rPr>
          <w:noProof/>
        </w:rPr>
        <w:pict>
          <v:shape id="_x0000_s1027" type="#_x0000_t202" style="position:absolute;margin-left:159.8pt;margin-top:-576.4pt;width:179.9pt;height:103.5pt;z-index:251661312;mso-position-horizontal-relative:text;mso-position-vertical-relative:text;mso-width-relative:margin;mso-height-relative:margin">
            <v:textbox style="mso-next-textbox:#_x0000_s1027">
              <w:txbxContent>
                <w:p w:rsidR="0041578A" w:rsidRDefault="0041578A" w:rsidP="0041578A">
                  <w:r>
                    <w:t xml:space="preserve">4-year colleges and universities: 76% </w:t>
                  </w:r>
                </w:p>
                <w:p w:rsidR="0041578A" w:rsidRDefault="0041578A" w:rsidP="0041578A">
                  <w:r>
                    <w:t>2-year colleges and universities: 21%</w:t>
                  </w:r>
                </w:p>
                <w:p w:rsidR="0041578A" w:rsidRDefault="0041578A" w:rsidP="0041578A">
                  <w:r>
                    <w:t xml:space="preserve">Out-of-country universities: </w:t>
                  </w:r>
                  <w:r w:rsidR="00786D55">
                    <w:t>1%</w:t>
                  </w:r>
                </w:p>
                <w:p w:rsidR="00786D55" w:rsidRDefault="00786D55" w:rsidP="0041578A">
                  <w:r>
                    <w:t>Trade/technical schools: .5%</w:t>
                  </w:r>
                </w:p>
                <w:p w:rsidR="00786D55" w:rsidRDefault="00786D55" w:rsidP="0041578A"/>
                <w:p w:rsidR="0041578A" w:rsidRDefault="0041578A" w:rsidP="0041578A"/>
                <w:p w:rsidR="0041578A" w:rsidRDefault="0041578A" w:rsidP="0041578A"/>
                <w:p w:rsidR="0041578A" w:rsidRDefault="0041578A" w:rsidP="0041578A"/>
              </w:txbxContent>
            </v:textbox>
          </v:shape>
        </w:pict>
      </w:r>
      <w:r w:rsidR="00FB38B7">
        <w:tab/>
      </w:r>
      <w:r w:rsidR="00FB38B7">
        <w:tab/>
      </w:r>
      <w:r w:rsidR="00FB38B7">
        <w:tab/>
      </w:r>
      <w:r w:rsidR="00FB38B7">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E917E6">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911A1D">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7E075A">
        <w:tab/>
      </w:r>
      <w:r w:rsidR="007E075A">
        <w:tab/>
      </w:r>
      <w:r w:rsidR="007E075A">
        <w:tab/>
      </w:r>
      <w:r w:rsidR="007E075A">
        <w:tab/>
      </w:r>
      <w:r w:rsidR="007E075A">
        <w:tab/>
      </w:r>
      <w:r w:rsidR="007E075A">
        <w:tab/>
      </w:r>
      <w:r w:rsidR="007E075A">
        <w:tab/>
      </w:r>
      <w:r w:rsidR="007E075A">
        <w:tab/>
      </w:r>
      <w:r w:rsidR="007E075A">
        <w:tab/>
      </w:r>
      <w:r w:rsidR="007E075A">
        <w:tab/>
      </w:r>
      <w:r w:rsidR="007E075A">
        <w:tab/>
      </w:r>
      <w:r w:rsidR="007E075A">
        <w:tab/>
      </w:r>
      <w:r w:rsidR="007E075A" w:rsidRPr="008465AF">
        <w:rPr>
          <w:sz w:val="16"/>
          <w:szCs w:val="16"/>
        </w:rPr>
        <w:tab/>
      </w:r>
      <w:r w:rsidR="00911A1D" w:rsidRPr="008465AF">
        <w:rPr>
          <w:sz w:val="16"/>
          <w:szCs w:val="16"/>
        </w:rPr>
        <w:tab/>
      </w:r>
      <w:r w:rsidR="00911A1D" w:rsidRPr="008465AF">
        <w:rPr>
          <w:sz w:val="16"/>
          <w:szCs w:val="16"/>
        </w:rPr>
        <w:tab/>
      </w:r>
    </w:p>
    <w:p w:rsidR="00911A1D" w:rsidRPr="009B1D08" w:rsidRDefault="00911A1D">
      <w:pPr>
        <w:rPr>
          <w:sz w:val="24"/>
          <w:szCs w:val="24"/>
        </w:rPr>
      </w:pPr>
      <w:r w:rsidRPr="009B1D08">
        <w:rPr>
          <w:sz w:val="24"/>
          <w:szCs w:val="24"/>
        </w:rPr>
        <w:tab/>
      </w:r>
      <w:r w:rsidR="00FB38B7" w:rsidRPr="009B1D08">
        <w:rPr>
          <w:sz w:val="24"/>
          <w:szCs w:val="24"/>
        </w:rPr>
        <w:tab/>
      </w:r>
    </w:p>
    <w:tbl>
      <w:tblPr>
        <w:tblW w:w="3510" w:type="dxa"/>
        <w:tblInd w:w="-162" w:type="dxa"/>
        <w:tblLook w:val="04A0"/>
      </w:tblPr>
      <w:tblGrid>
        <w:gridCol w:w="2610"/>
        <w:gridCol w:w="900"/>
      </w:tblGrid>
      <w:tr w:rsidR="00911A1D" w:rsidRPr="00911A1D" w:rsidTr="00911A1D">
        <w:trPr>
          <w:trHeight w:val="300"/>
        </w:trPr>
        <w:tc>
          <w:tcPr>
            <w:tcW w:w="261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11A1D" w:rsidRPr="00E86BA8" w:rsidRDefault="00911A1D" w:rsidP="00911A1D">
            <w:pPr>
              <w:spacing w:after="0" w:line="240" w:lineRule="auto"/>
              <w:jc w:val="right"/>
              <w:rPr>
                <w:rFonts w:eastAsia="Times New Roman" w:cs="Arial"/>
                <w:b/>
                <w:bCs/>
                <w:i/>
                <w:iCs/>
                <w:sz w:val="24"/>
                <w:szCs w:val="24"/>
              </w:rPr>
            </w:pPr>
            <w:r w:rsidRPr="00E86BA8">
              <w:rPr>
                <w:rFonts w:eastAsia="Times New Roman" w:cs="Arial"/>
                <w:b/>
                <w:bCs/>
                <w:i/>
                <w:iCs/>
                <w:sz w:val="24"/>
                <w:szCs w:val="24"/>
              </w:rPr>
              <w:t>Community Colleges</w:t>
            </w:r>
          </w:p>
        </w:tc>
        <w:tc>
          <w:tcPr>
            <w:tcW w:w="900" w:type="dxa"/>
            <w:tcBorders>
              <w:top w:val="single" w:sz="4" w:space="0" w:color="auto"/>
              <w:left w:val="nil"/>
              <w:bottom w:val="single" w:sz="4" w:space="0" w:color="auto"/>
              <w:right w:val="single" w:sz="4" w:space="0" w:color="auto"/>
            </w:tcBorders>
            <w:shd w:val="clear" w:color="000000" w:fill="D8D8D8"/>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 </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r w:rsidRPr="00E86BA8">
              <w:rPr>
                <w:rFonts w:eastAsia="Times New Roman" w:cs="Arial"/>
                <w:sz w:val="20"/>
                <w:szCs w:val="20"/>
              </w:rPr>
              <w:t>Chabot</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Arial"/>
                <w:b/>
                <w:bCs/>
                <w:sz w:val="20"/>
                <w:szCs w:val="20"/>
              </w:rPr>
            </w:pPr>
            <w:r>
              <w:rPr>
                <w:rFonts w:eastAsia="Times New Roman" w:cs="Arial"/>
                <w:b/>
                <w:bCs/>
                <w:sz w:val="20"/>
                <w:szCs w:val="20"/>
              </w:rPr>
              <w:t>4</w:t>
            </w:r>
          </w:p>
        </w:tc>
      </w:tr>
      <w:tr w:rsidR="00E43F8B"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E43F8B" w:rsidRPr="00E86BA8" w:rsidRDefault="00E43F8B" w:rsidP="00911A1D">
            <w:pPr>
              <w:spacing w:after="0" w:line="240" w:lineRule="auto"/>
              <w:jc w:val="right"/>
              <w:rPr>
                <w:rFonts w:eastAsia="Times New Roman" w:cs="Arial"/>
                <w:sz w:val="20"/>
                <w:szCs w:val="20"/>
              </w:rPr>
            </w:pPr>
            <w:r>
              <w:rPr>
                <w:rFonts w:eastAsia="Times New Roman" w:cs="Arial"/>
                <w:sz w:val="20"/>
                <w:szCs w:val="20"/>
              </w:rPr>
              <w:t>Columbia College</w:t>
            </w:r>
          </w:p>
        </w:tc>
        <w:tc>
          <w:tcPr>
            <w:tcW w:w="900" w:type="dxa"/>
            <w:tcBorders>
              <w:top w:val="nil"/>
              <w:left w:val="nil"/>
              <w:bottom w:val="single" w:sz="4" w:space="0" w:color="auto"/>
              <w:right w:val="single" w:sz="4" w:space="0" w:color="auto"/>
            </w:tcBorders>
            <w:shd w:val="clear" w:color="auto" w:fill="auto"/>
            <w:noWrap/>
            <w:vAlign w:val="bottom"/>
            <w:hideMark/>
          </w:tcPr>
          <w:p w:rsidR="00E43F8B" w:rsidRDefault="00E43F8B" w:rsidP="00911A1D">
            <w:pPr>
              <w:spacing w:after="0" w:line="240" w:lineRule="auto"/>
              <w:jc w:val="center"/>
              <w:rPr>
                <w:rFonts w:eastAsia="Times New Roman" w:cs="Arial"/>
                <w:b/>
                <w:bCs/>
                <w:sz w:val="20"/>
                <w:szCs w:val="20"/>
              </w:rPr>
            </w:pPr>
            <w:r>
              <w:rPr>
                <w:rFonts w:eastAsia="Times New Roman" w:cs="Arial"/>
                <w:b/>
                <w:bCs/>
                <w:sz w:val="20"/>
                <w:szCs w:val="20"/>
              </w:rPr>
              <w:t>1</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r w:rsidRPr="00E86BA8">
              <w:rPr>
                <w:rFonts w:eastAsia="Times New Roman" w:cs="Arial"/>
                <w:sz w:val="20"/>
                <w:szCs w:val="20"/>
              </w:rPr>
              <w:t>Diablo Valley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Arial"/>
                <w:b/>
                <w:bCs/>
                <w:sz w:val="20"/>
                <w:szCs w:val="20"/>
              </w:rPr>
            </w:pPr>
            <w:r>
              <w:rPr>
                <w:rFonts w:eastAsia="Times New Roman" w:cs="Arial"/>
                <w:b/>
                <w:bCs/>
                <w:sz w:val="20"/>
                <w:szCs w:val="20"/>
              </w:rPr>
              <w:t>64</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proofErr w:type="spellStart"/>
            <w:r>
              <w:rPr>
                <w:rFonts w:eastAsia="Times New Roman" w:cs="Arial"/>
                <w:sz w:val="20"/>
                <w:szCs w:val="20"/>
              </w:rPr>
              <w:t>Gavilan</w:t>
            </w:r>
            <w:proofErr w:type="spellEnd"/>
            <w:r>
              <w:rPr>
                <w:rFonts w:eastAsia="Times New Roman" w:cs="Arial"/>
                <w:sz w:val="20"/>
                <w:szCs w:val="20"/>
              </w:rPr>
              <w:t xml:space="preserve">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Arial"/>
                <w:b/>
                <w:bCs/>
                <w:sz w:val="20"/>
                <w:szCs w:val="20"/>
              </w:rPr>
            </w:pPr>
            <w:r>
              <w:rPr>
                <w:rFonts w:eastAsia="Times New Roman" w:cs="Arial"/>
                <w:b/>
                <w:bCs/>
                <w:sz w:val="20"/>
                <w:szCs w:val="20"/>
              </w:rPr>
              <w:t>1</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r>
              <w:rPr>
                <w:rFonts w:eastAsia="Times New Roman" w:cs="Arial"/>
                <w:sz w:val="20"/>
                <w:szCs w:val="20"/>
              </w:rPr>
              <w:t>Laney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Arial"/>
                <w:b/>
                <w:bCs/>
                <w:sz w:val="20"/>
                <w:szCs w:val="20"/>
              </w:rPr>
            </w:pPr>
            <w:r>
              <w:rPr>
                <w:rFonts w:eastAsia="Times New Roman" w:cs="Arial"/>
                <w:b/>
                <w:bCs/>
                <w:sz w:val="20"/>
                <w:szCs w:val="20"/>
              </w:rPr>
              <w:t>2</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r w:rsidRPr="00E86BA8">
              <w:rPr>
                <w:rFonts w:eastAsia="Times New Roman" w:cs="Arial"/>
                <w:sz w:val="20"/>
                <w:szCs w:val="20"/>
              </w:rPr>
              <w:t xml:space="preserve">Las </w:t>
            </w:r>
            <w:proofErr w:type="spellStart"/>
            <w:r w:rsidRPr="00E86BA8">
              <w:rPr>
                <w:rFonts w:eastAsia="Times New Roman" w:cs="Arial"/>
                <w:sz w:val="20"/>
                <w:szCs w:val="20"/>
              </w:rPr>
              <w:t>Positas</w:t>
            </w:r>
            <w:proofErr w:type="spellEnd"/>
            <w:r w:rsidRPr="00E86BA8">
              <w:rPr>
                <w:rFonts w:eastAsia="Times New Roman" w:cs="Arial"/>
                <w:sz w:val="20"/>
                <w:szCs w:val="20"/>
              </w:rPr>
              <w:t xml:space="preserve">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0B40CF">
            <w:pPr>
              <w:spacing w:after="0" w:line="240" w:lineRule="auto"/>
              <w:jc w:val="center"/>
              <w:rPr>
                <w:rFonts w:eastAsia="Times New Roman" w:cs="Arial"/>
                <w:b/>
                <w:bCs/>
                <w:sz w:val="20"/>
                <w:szCs w:val="20"/>
              </w:rPr>
            </w:pPr>
            <w:r>
              <w:rPr>
                <w:rFonts w:eastAsia="Times New Roman" w:cs="Arial"/>
                <w:b/>
                <w:bCs/>
                <w:sz w:val="20"/>
                <w:szCs w:val="20"/>
              </w:rPr>
              <w:t>1</w:t>
            </w:r>
            <w:r w:rsidR="000B40CF">
              <w:rPr>
                <w:rFonts w:eastAsia="Times New Roman" w:cs="Arial"/>
                <w:b/>
                <w:bCs/>
                <w:sz w:val="20"/>
                <w:szCs w:val="20"/>
              </w:rPr>
              <w:t>9</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r w:rsidRPr="00E86BA8">
              <w:rPr>
                <w:rFonts w:eastAsia="Times New Roman" w:cs="Arial"/>
                <w:sz w:val="20"/>
                <w:szCs w:val="20"/>
              </w:rPr>
              <w:t xml:space="preserve">Los </w:t>
            </w:r>
            <w:proofErr w:type="spellStart"/>
            <w:r w:rsidRPr="00E86BA8">
              <w:rPr>
                <w:rFonts w:eastAsia="Times New Roman" w:cs="Arial"/>
                <w:sz w:val="20"/>
                <w:szCs w:val="20"/>
              </w:rPr>
              <w:t>Medanos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Arial"/>
                <w:b/>
                <w:bCs/>
                <w:sz w:val="20"/>
                <w:szCs w:val="20"/>
              </w:rPr>
            </w:pPr>
            <w:r>
              <w:rPr>
                <w:rFonts w:eastAsia="Times New Roman" w:cs="Arial"/>
                <w:b/>
                <w:bCs/>
                <w:sz w:val="20"/>
                <w:szCs w:val="20"/>
              </w:rPr>
              <w:t>1</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r>
              <w:rPr>
                <w:rFonts w:eastAsia="Times New Roman" w:cs="Arial"/>
                <w:sz w:val="20"/>
                <w:szCs w:val="20"/>
              </w:rPr>
              <w:t>Modesto Junior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Times New Roman"/>
                <w:b/>
                <w:bCs/>
                <w:color w:val="000000"/>
              </w:rPr>
            </w:pPr>
            <w:r>
              <w:rPr>
                <w:rFonts w:eastAsia="Times New Roman" w:cs="Times New Roman"/>
                <w:b/>
                <w:bCs/>
                <w:color w:val="000000"/>
              </w:rPr>
              <w:t>1</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proofErr w:type="spellStart"/>
            <w:r>
              <w:rPr>
                <w:rFonts w:eastAsia="Times New Roman" w:cs="Arial"/>
                <w:sz w:val="20"/>
                <w:szCs w:val="20"/>
              </w:rPr>
              <w:t>Ohlone</w:t>
            </w:r>
            <w:proofErr w:type="spellEnd"/>
            <w:r>
              <w:rPr>
                <w:rFonts w:eastAsia="Times New Roman" w:cs="Arial"/>
                <w:sz w:val="20"/>
                <w:szCs w:val="20"/>
              </w:rPr>
              <w:t xml:space="preserve">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Arial"/>
                <w:b/>
                <w:bCs/>
                <w:sz w:val="20"/>
                <w:szCs w:val="20"/>
              </w:rPr>
            </w:pPr>
            <w:r>
              <w:rPr>
                <w:rFonts w:eastAsia="Times New Roman" w:cs="Arial"/>
                <w:b/>
                <w:bCs/>
                <w:sz w:val="20"/>
                <w:szCs w:val="20"/>
              </w:rPr>
              <w:t>3</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right"/>
              <w:rPr>
                <w:rFonts w:eastAsia="Times New Roman" w:cs="Arial"/>
                <w:sz w:val="20"/>
                <w:szCs w:val="20"/>
              </w:rPr>
            </w:pPr>
            <w:r>
              <w:rPr>
                <w:rFonts w:eastAsia="Times New Roman" w:cs="Arial"/>
                <w:sz w:val="20"/>
                <w:szCs w:val="20"/>
              </w:rPr>
              <w:t>Pasadena City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E86BA8" w:rsidRDefault="00285879" w:rsidP="00911A1D">
            <w:pPr>
              <w:spacing w:after="0" w:line="240" w:lineRule="auto"/>
              <w:jc w:val="center"/>
              <w:rPr>
                <w:rFonts w:eastAsia="Times New Roman" w:cs="Arial"/>
                <w:b/>
                <w:bCs/>
                <w:sz w:val="20"/>
                <w:szCs w:val="20"/>
              </w:rPr>
            </w:pPr>
            <w:r>
              <w:rPr>
                <w:rFonts w:eastAsia="Times New Roman" w:cs="Arial"/>
                <w:b/>
                <w:bCs/>
                <w:sz w:val="20"/>
                <w:szCs w:val="20"/>
              </w:rPr>
              <w:t>2</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285879" w:rsidRDefault="00285879" w:rsidP="00911A1D">
            <w:pPr>
              <w:spacing w:after="0" w:line="240" w:lineRule="auto"/>
              <w:jc w:val="right"/>
              <w:rPr>
                <w:rFonts w:eastAsia="Times New Roman" w:cs="Arial"/>
                <w:bCs/>
                <w:sz w:val="20"/>
                <w:szCs w:val="20"/>
              </w:rPr>
            </w:pPr>
            <w:r w:rsidRPr="00285879">
              <w:rPr>
                <w:rFonts w:eastAsia="Times New Roman" w:cs="Arial"/>
                <w:bCs/>
                <w:sz w:val="20"/>
                <w:szCs w:val="20"/>
              </w:rPr>
              <w:t>Red Rocks Community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285879" w:rsidRDefault="00285879" w:rsidP="00911A1D">
            <w:pPr>
              <w:spacing w:after="0" w:line="240" w:lineRule="auto"/>
              <w:jc w:val="center"/>
              <w:rPr>
                <w:rFonts w:eastAsia="Times New Roman" w:cs="Arial"/>
                <w:b/>
                <w:bCs/>
                <w:iCs/>
                <w:sz w:val="20"/>
                <w:szCs w:val="20"/>
              </w:rPr>
            </w:pPr>
            <w:r w:rsidRPr="00285879">
              <w:rPr>
                <w:rFonts w:eastAsia="Times New Roman" w:cs="Arial"/>
                <w:b/>
                <w:bCs/>
                <w:iCs/>
                <w:sz w:val="20"/>
                <w:szCs w:val="20"/>
              </w:rPr>
              <w:t>1</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285879" w:rsidRDefault="00285879" w:rsidP="00911A1D">
            <w:pPr>
              <w:spacing w:after="0" w:line="240" w:lineRule="auto"/>
              <w:jc w:val="right"/>
              <w:rPr>
                <w:rFonts w:eastAsia="Times New Roman" w:cs="Arial"/>
                <w:bCs/>
                <w:sz w:val="20"/>
                <w:szCs w:val="20"/>
              </w:rPr>
            </w:pPr>
            <w:r>
              <w:rPr>
                <w:rFonts w:eastAsia="Times New Roman" w:cs="Arial"/>
                <w:bCs/>
                <w:sz w:val="20"/>
                <w:szCs w:val="20"/>
              </w:rPr>
              <w:t>Santa Barbara City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285879" w:rsidRDefault="00285879" w:rsidP="00911A1D">
            <w:pPr>
              <w:spacing w:after="0" w:line="240" w:lineRule="auto"/>
              <w:jc w:val="center"/>
              <w:rPr>
                <w:rFonts w:eastAsia="Times New Roman" w:cs="Arial"/>
                <w:b/>
                <w:bCs/>
                <w:iCs/>
                <w:sz w:val="20"/>
                <w:szCs w:val="20"/>
              </w:rPr>
            </w:pPr>
            <w:r w:rsidRPr="00285879">
              <w:rPr>
                <w:rFonts w:eastAsia="Times New Roman" w:cs="Arial"/>
                <w:b/>
                <w:bCs/>
                <w:iCs/>
                <w:sz w:val="20"/>
                <w:szCs w:val="20"/>
              </w:rPr>
              <w:t>3</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Default="00285879" w:rsidP="00911A1D">
            <w:pPr>
              <w:spacing w:after="0" w:line="240" w:lineRule="auto"/>
              <w:jc w:val="right"/>
              <w:rPr>
                <w:rFonts w:eastAsia="Times New Roman" w:cs="Arial"/>
                <w:bCs/>
                <w:sz w:val="20"/>
                <w:szCs w:val="20"/>
              </w:rPr>
            </w:pPr>
            <w:r>
              <w:rPr>
                <w:rFonts w:eastAsia="Times New Roman" w:cs="Arial"/>
                <w:bCs/>
                <w:sz w:val="20"/>
                <w:szCs w:val="20"/>
              </w:rPr>
              <w:t>Santa Monica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285879" w:rsidRDefault="00285879" w:rsidP="00911A1D">
            <w:pPr>
              <w:spacing w:after="0" w:line="240" w:lineRule="auto"/>
              <w:jc w:val="center"/>
              <w:rPr>
                <w:rFonts w:eastAsia="Times New Roman" w:cs="Arial"/>
                <w:b/>
                <w:bCs/>
                <w:iCs/>
                <w:sz w:val="20"/>
                <w:szCs w:val="20"/>
              </w:rPr>
            </w:pPr>
            <w:r>
              <w:rPr>
                <w:rFonts w:eastAsia="Times New Roman" w:cs="Arial"/>
                <w:b/>
                <w:bCs/>
                <w:iCs/>
                <w:sz w:val="20"/>
                <w:szCs w:val="20"/>
              </w:rPr>
              <w:t>3</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Default="00285879" w:rsidP="00911A1D">
            <w:pPr>
              <w:spacing w:after="0" w:line="240" w:lineRule="auto"/>
              <w:jc w:val="right"/>
              <w:rPr>
                <w:rFonts w:eastAsia="Times New Roman" w:cs="Arial"/>
                <w:bCs/>
                <w:sz w:val="20"/>
                <w:szCs w:val="20"/>
              </w:rPr>
            </w:pPr>
            <w:r>
              <w:rPr>
                <w:rFonts w:eastAsia="Times New Roman" w:cs="Arial"/>
                <w:bCs/>
                <w:sz w:val="20"/>
                <w:szCs w:val="20"/>
              </w:rPr>
              <w:t>Sierra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Default="00285879" w:rsidP="00911A1D">
            <w:pPr>
              <w:spacing w:after="0" w:line="240" w:lineRule="auto"/>
              <w:jc w:val="center"/>
              <w:rPr>
                <w:rFonts w:eastAsia="Times New Roman" w:cs="Arial"/>
                <w:b/>
                <w:bCs/>
                <w:iCs/>
                <w:sz w:val="20"/>
                <w:szCs w:val="20"/>
              </w:rPr>
            </w:pPr>
            <w:r>
              <w:rPr>
                <w:rFonts w:eastAsia="Times New Roman" w:cs="Arial"/>
                <w:b/>
                <w:bCs/>
                <w:iCs/>
                <w:sz w:val="20"/>
                <w:szCs w:val="20"/>
              </w:rPr>
              <w:t>1</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Default="00285879" w:rsidP="00911A1D">
            <w:pPr>
              <w:spacing w:after="0" w:line="240" w:lineRule="auto"/>
              <w:jc w:val="right"/>
              <w:rPr>
                <w:rFonts w:eastAsia="Times New Roman" w:cs="Arial"/>
                <w:bCs/>
                <w:sz w:val="20"/>
                <w:szCs w:val="20"/>
              </w:rPr>
            </w:pPr>
            <w:r>
              <w:rPr>
                <w:rFonts w:eastAsia="Times New Roman" w:cs="Arial"/>
                <w:bCs/>
                <w:sz w:val="20"/>
                <w:szCs w:val="20"/>
              </w:rPr>
              <w:t>Skyline College</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Default="00285879" w:rsidP="00911A1D">
            <w:pPr>
              <w:spacing w:after="0" w:line="240" w:lineRule="auto"/>
              <w:jc w:val="center"/>
              <w:rPr>
                <w:rFonts w:eastAsia="Times New Roman" w:cs="Arial"/>
                <w:b/>
                <w:bCs/>
                <w:iCs/>
                <w:sz w:val="20"/>
                <w:szCs w:val="20"/>
              </w:rPr>
            </w:pPr>
            <w:r>
              <w:rPr>
                <w:rFonts w:eastAsia="Times New Roman" w:cs="Arial"/>
                <w:b/>
                <w:bCs/>
                <w:iCs/>
                <w:sz w:val="20"/>
                <w:szCs w:val="20"/>
              </w:rPr>
              <w:t>1</w:t>
            </w:r>
          </w:p>
        </w:tc>
      </w:tr>
      <w:tr w:rsidR="00285879"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285879" w:rsidRPr="00285879" w:rsidRDefault="00285879" w:rsidP="00911A1D">
            <w:pPr>
              <w:spacing w:after="0" w:line="240" w:lineRule="auto"/>
              <w:jc w:val="right"/>
              <w:rPr>
                <w:rFonts w:eastAsia="Times New Roman" w:cs="Arial"/>
                <w:b/>
                <w:bCs/>
                <w:sz w:val="20"/>
                <w:szCs w:val="20"/>
              </w:rPr>
            </w:pPr>
            <w:r w:rsidRPr="00285879">
              <w:rPr>
                <w:rFonts w:eastAsia="Times New Roman" w:cs="Arial"/>
                <w:b/>
                <w:bCs/>
                <w:sz w:val="20"/>
                <w:szCs w:val="20"/>
              </w:rPr>
              <w:t>Total:</w:t>
            </w:r>
            <w:r w:rsidRPr="00285879">
              <w:rPr>
                <w:rFonts w:eastAsia="Times New Roman" w:cs="Arial"/>
                <w:b/>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285879" w:rsidRPr="00285879" w:rsidRDefault="00285879" w:rsidP="00E917E6">
            <w:pPr>
              <w:spacing w:after="0" w:line="240" w:lineRule="auto"/>
              <w:jc w:val="center"/>
              <w:rPr>
                <w:rFonts w:eastAsia="Times New Roman" w:cs="Arial"/>
                <w:b/>
                <w:bCs/>
                <w:iCs/>
                <w:sz w:val="20"/>
                <w:szCs w:val="20"/>
              </w:rPr>
            </w:pPr>
            <w:r w:rsidRPr="00285879">
              <w:rPr>
                <w:rFonts w:eastAsia="Times New Roman" w:cs="Arial"/>
                <w:b/>
                <w:bCs/>
                <w:iCs/>
                <w:sz w:val="20"/>
                <w:szCs w:val="20"/>
              </w:rPr>
              <w:t>10</w:t>
            </w:r>
            <w:r w:rsidR="00E917E6">
              <w:rPr>
                <w:rFonts w:eastAsia="Times New Roman" w:cs="Arial"/>
                <w:b/>
                <w:bCs/>
                <w:iCs/>
                <w:sz w:val="20"/>
                <w:szCs w:val="20"/>
              </w:rPr>
              <w:t>7</w:t>
            </w:r>
          </w:p>
        </w:tc>
      </w:tr>
    </w:tbl>
    <w:p w:rsidR="00E917E6" w:rsidRPr="009B1D08" w:rsidRDefault="00E917E6">
      <w:pPr>
        <w:rPr>
          <w:sz w:val="24"/>
          <w:szCs w:val="24"/>
        </w:rPr>
      </w:pPr>
    </w:p>
    <w:tbl>
      <w:tblPr>
        <w:tblW w:w="3510" w:type="dxa"/>
        <w:tblInd w:w="-162" w:type="dxa"/>
        <w:tblLook w:val="04A0"/>
      </w:tblPr>
      <w:tblGrid>
        <w:gridCol w:w="2610"/>
        <w:gridCol w:w="900"/>
      </w:tblGrid>
      <w:tr w:rsidR="00E451DB" w:rsidRPr="00E451DB" w:rsidTr="00E451DB">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51DB" w:rsidRPr="00E86BA8" w:rsidRDefault="00E451DB" w:rsidP="00E451DB">
            <w:pPr>
              <w:spacing w:after="0" w:line="240" w:lineRule="auto"/>
              <w:jc w:val="right"/>
              <w:rPr>
                <w:rFonts w:eastAsia="Times New Roman" w:cs="Arial"/>
                <w:b/>
                <w:bCs/>
                <w:iCs/>
              </w:rPr>
            </w:pPr>
            <w:r w:rsidRPr="00E86BA8">
              <w:rPr>
                <w:rFonts w:eastAsia="Times New Roman" w:cs="Arial"/>
                <w:b/>
                <w:bCs/>
                <w:iCs/>
              </w:rPr>
              <w:t>Out-of-Country Universities</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51DB" w:rsidRPr="00E86BA8" w:rsidRDefault="001703C1" w:rsidP="00E451DB">
            <w:pPr>
              <w:spacing w:after="0" w:line="240" w:lineRule="auto"/>
              <w:jc w:val="center"/>
              <w:rPr>
                <w:rFonts w:eastAsia="Times New Roman" w:cs="Arial"/>
                <w:b/>
                <w:bCs/>
                <w:sz w:val="20"/>
                <w:szCs w:val="20"/>
              </w:rPr>
            </w:pPr>
            <w:r>
              <w:rPr>
                <w:rFonts w:eastAsia="Times New Roman" w:cs="Arial"/>
                <w:b/>
                <w:bCs/>
                <w:sz w:val="20"/>
                <w:szCs w:val="20"/>
              </w:rPr>
              <w:t>7</w:t>
            </w:r>
          </w:p>
        </w:tc>
      </w:tr>
      <w:tr w:rsidR="00E451DB"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right"/>
              <w:rPr>
                <w:rFonts w:eastAsia="Times New Roman" w:cs="Arial"/>
                <w:b/>
                <w:bCs/>
              </w:rPr>
            </w:pPr>
            <w:r w:rsidRPr="00E86BA8">
              <w:rPr>
                <w:rFonts w:eastAsia="Times New Roman" w:cs="Arial"/>
                <w:b/>
                <w:bCs/>
              </w:rPr>
              <w:t>Military</w:t>
            </w:r>
          </w:p>
        </w:tc>
        <w:tc>
          <w:tcPr>
            <w:tcW w:w="900" w:type="dxa"/>
            <w:tcBorders>
              <w:top w:val="nil"/>
              <w:left w:val="nil"/>
              <w:bottom w:val="single" w:sz="4" w:space="0" w:color="auto"/>
              <w:right w:val="single" w:sz="4" w:space="0" w:color="auto"/>
            </w:tcBorders>
            <w:shd w:val="clear" w:color="auto" w:fill="auto"/>
            <w:noWrap/>
            <w:vAlign w:val="bottom"/>
            <w:hideMark/>
          </w:tcPr>
          <w:p w:rsidR="00E451DB" w:rsidRPr="00E86BA8" w:rsidRDefault="00701013" w:rsidP="00E451DB">
            <w:pPr>
              <w:spacing w:after="0" w:line="240" w:lineRule="auto"/>
              <w:jc w:val="center"/>
              <w:rPr>
                <w:rFonts w:eastAsia="Times New Roman" w:cs="Arial"/>
                <w:b/>
                <w:bCs/>
                <w:sz w:val="20"/>
                <w:szCs w:val="20"/>
              </w:rPr>
            </w:pPr>
            <w:r>
              <w:rPr>
                <w:rFonts w:eastAsia="Times New Roman" w:cs="Arial"/>
                <w:b/>
                <w:bCs/>
                <w:sz w:val="20"/>
                <w:szCs w:val="20"/>
              </w:rPr>
              <w:t>8</w:t>
            </w:r>
          </w:p>
        </w:tc>
      </w:tr>
      <w:tr w:rsidR="00701013"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01013" w:rsidRPr="00E86BA8" w:rsidRDefault="00701013" w:rsidP="00A70FD2">
            <w:pPr>
              <w:spacing w:after="0" w:line="240" w:lineRule="auto"/>
              <w:jc w:val="right"/>
              <w:rPr>
                <w:rFonts w:eastAsia="Times New Roman" w:cs="Arial"/>
                <w:b/>
                <w:bCs/>
              </w:rPr>
            </w:pPr>
            <w:r w:rsidRPr="00E86BA8">
              <w:rPr>
                <w:rFonts w:eastAsia="Times New Roman" w:cs="Arial"/>
                <w:b/>
                <w:bCs/>
              </w:rPr>
              <w:t>Work</w:t>
            </w:r>
          </w:p>
        </w:tc>
        <w:tc>
          <w:tcPr>
            <w:tcW w:w="900" w:type="dxa"/>
            <w:tcBorders>
              <w:top w:val="nil"/>
              <w:left w:val="nil"/>
              <w:bottom w:val="single" w:sz="4" w:space="0" w:color="auto"/>
              <w:right w:val="single" w:sz="4" w:space="0" w:color="auto"/>
            </w:tcBorders>
            <w:shd w:val="clear" w:color="auto" w:fill="auto"/>
            <w:noWrap/>
            <w:vAlign w:val="bottom"/>
            <w:hideMark/>
          </w:tcPr>
          <w:p w:rsidR="00701013" w:rsidRPr="00E86BA8" w:rsidRDefault="00701013" w:rsidP="00E451DB">
            <w:pPr>
              <w:spacing w:after="0" w:line="240" w:lineRule="auto"/>
              <w:jc w:val="center"/>
              <w:rPr>
                <w:rFonts w:eastAsia="Times New Roman" w:cs="Arial"/>
                <w:b/>
                <w:bCs/>
                <w:sz w:val="20"/>
                <w:szCs w:val="20"/>
              </w:rPr>
            </w:pPr>
            <w:r>
              <w:rPr>
                <w:rFonts w:eastAsia="Times New Roman" w:cs="Arial"/>
                <w:b/>
                <w:bCs/>
                <w:sz w:val="20"/>
                <w:szCs w:val="20"/>
              </w:rPr>
              <w:t>2</w:t>
            </w:r>
          </w:p>
        </w:tc>
      </w:tr>
      <w:tr w:rsidR="00701013"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01013" w:rsidRPr="00E86BA8" w:rsidRDefault="00701013" w:rsidP="00E451DB">
            <w:pPr>
              <w:spacing w:after="0" w:line="240" w:lineRule="auto"/>
              <w:jc w:val="right"/>
              <w:rPr>
                <w:rFonts w:eastAsia="Times New Roman" w:cs="Arial"/>
                <w:b/>
                <w:bCs/>
              </w:rPr>
            </w:pPr>
            <w:r>
              <w:rPr>
                <w:rFonts w:eastAsia="Times New Roman" w:cs="Arial"/>
                <w:b/>
                <w:bCs/>
              </w:rPr>
              <w:t>Transition Program</w:t>
            </w:r>
          </w:p>
        </w:tc>
        <w:tc>
          <w:tcPr>
            <w:tcW w:w="900" w:type="dxa"/>
            <w:tcBorders>
              <w:top w:val="nil"/>
              <w:left w:val="nil"/>
              <w:bottom w:val="single" w:sz="4" w:space="0" w:color="auto"/>
              <w:right w:val="single" w:sz="4" w:space="0" w:color="auto"/>
            </w:tcBorders>
            <w:shd w:val="clear" w:color="auto" w:fill="auto"/>
            <w:noWrap/>
            <w:vAlign w:val="bottom"/>
            <w:hideMark/>
          </w:tcPr>
          <w:p w:rsidR="00701013" w:rsidRPr="00701013" w:rsidRDefault="00701013" w:rsidP="00E451DB">
            <w:pPr>
              <w:spacing w:after="0" w:line="240" w:lineRule="auto"/>
              <w:jc w:val="center"/>
              <w:rPr>
                <w:rFonts w:eastAsia="Times New Roman" w:cs="Arial"/>
                <w:b/>
                <w:bCs/>
                <w:iCs/>
                <w:sz w:val="20"/>
                <w:szCs w:val="20"/>
              </w:rPr>
            </w:pPr>
            <w:r w:rsidRPr="00701013">
              <w:rPr>
                <w:rFonts w:eastAsia="Times New Roman" w:cs="Arial"/>
                <w:b/>
                <w:bCs/>
                <w:iCs/>
                <w:sz w:val="20"/>
                <w:szCs w:val="20"/>
              </w:rPr>
              <w:t>3</w:t>
            </w:r>
          </w:p>
        </w:tc>
      </w:tr>
      <w:tr w:rsidR="00701013"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01013" w:rsidRPr="00E86BA8" w:rsidRDefault="00A70FD2" w:rsidP="00E917E6">
            <w:pPr>
              <w:spacing w:after="0" w:line="240" w:lineRule="auto"/>
              <w:jc w:val="right"/>
              <w:rPr>
                <w:rFonts w:eastAsia="Times New Roman" w:cs="Arial"/>
                <w:b/>
                <w:bCs/>
              </w:rPr>
            </w:pPr>
            <w:r>
              <w:rPr>
                <w:rFonts w:eastAsia="Times New Roman" w:cs="Arial"/>
                <w:b/>
                <w:bCs/>
              </w:rPr>
              <w:t>Undecided/</w:t>
            </w:r>
            <w:r w:rsidR="00701013" w:rsidRPr="00E86BA8">
              <w:rPr>
                <w:rFonts w:eastAsia="Times New Roman" w:cs="Arial"/>
                <w:b/>
                <w:bCs/>
              </w:rPr>
              <w:t>Un</w:t>
            </w:r>
            <w:r w:rsidR="00E917E6">
              <w:rPr>
                <w:rFonts w:eastAsia="Times New Roman" w:cs="Arial"/>
                <w:b/>
                <w:bCs/>
              </w:rPr>
              <w:t>known</w:t>
            </w:r>
          </w:p>
        </w:tc>
        <w:tc>
          <w:tcPr>
            <w:tcW w:w="900" w:type="dxa"/>
            <w:tcBorders>
              <w:top w:val="nil"/>
              <w:left w:val="nil"/>
              <w:bottom w:val="single" w:sz="4" w:space="0" w:color="auto"/>
              <w:right w:val="single" w:sz="4" w:space="0" w:color="auto"/>
            </w:tcBorders>
            <w:shd w:val="clear" w:color="auto" w:fill="auto"/>
            <w:noWrap/>
            <w:vAlign w:val="bottom"/>
            <w:hideMark/>
          </w:tcPr>
          <w:p w:rsidR="00701013" w:rsidRPr="00701013" w:rsidRDefault="00A70FD2" w:rsidP="00E451DB">
            <w:pPr>
              <w:spacing w:after="0" w:line="240" w:lineRule="auto"/>
              <w:jc w:val="center"/>
              <w:rPr>
                <w:rFonts w:eastAsia="Times New Roman" w:cs="Arial"/>
                <w:b/>
                <w:bCs/>
                <w:iCs/>
                <w:sz w:val="20"/>
                <w:szCs w:val="20"/>
              </w:rPr>
            </w:pPr>
            <w:r>
              <w:rPr>
                <w:rFonts w:eastAsia="Times New Roman" w:cs="Arial"/>
                <w:b/>
                <w:bCs/>
                <w:iCs/>
                <w:sz w:val="20"/>
                <w:szCs w:val="20"/>
              </w:rPr>
              <w:t>3</w:t>
            </w:r>
          </w:p>
        </w:tc>
      </w:tr>
      <w:tr w:rsidR="00701013"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01013" w:rsidRPr="00E86BA8" w:rsidRDefault="00701013" w:rsidP="00E451DB">
            <w:pPr>
              <w:spacing w:after="0" w:line="240" w:lineRule="auto"/>
              <w:jc w:val="right"/>
              <w:rPr>
                <w:rFonts w:eastAsia="Times New Roman" w:cs="Arial"/>
                <w:b/>
                <w:bCs/>
              </w:rPr>
            </w:pPr>
            <w:r w:rsidRPr="00E86BA8">
              <w:rPr>
                <w:rFonts w:eastAsia="Times New Roman" w:cs="Arial"/>
                <w:b/>
                <w:bCs/>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rsidR="00701013" w:rsidRPr="003A2124" w:rsidRDefault="003A2124" w:rsidP="00512DA1">
            <w:pPr>
              <w:spacing w:after="0" w:line="240" w:lineRule="auto"/>
              <w:jc w:val="center"/>
              <w:rPr>
                <w:rFonts w:eastAsia="Times New Roman" w:cs="Arial"/>
                <w:b/>
                <w:bCs/>
                <w:iCs/>
                <w:sz w:val="20"/>
                <w:szCs w:val="20"/>
              </w:rPr>
            </w:pPr>
            <w:r w:rsidRPr="003A2124">
              <w:rPr>
                <w:rFonts w:eastAsia="Times New Roman" w:cs="Arial"/>
                <w:b/>
                <w:bCs/>
                <w:iCs/>
                <w:sz w:val="20"/>
                <w:szCs w:val="20"/>
              </w:rPr>
              <w:t>2</w:t>
            </w:r>
            <w:r w:rsidR="00512DA1">
              <w:rPr>
                <w:rFonts w:eastAsia="Times New Roman" w:cs="Arial"/>
                <w:b/>
                <w:bCs/>
                <w:iCs/>
                <w:sz w:val="20"/>
                <w:szCs w:val="20"/>
              </w:rPr>
              <w:t>4</w:t>
            </w:r>
          </w:p>
        </w:tc>
      </w:tr>
    </w:tbl>
    <w:p w:rsidR="009B1D08" w:rsidRPr="009B1D08" w:rsidRDefault="009B1D08" w:rsidP="009B1D08">
      <w:pPr>
        <w:pStyle w:val="NormalWeb"/>
        <w:jc w:val="center"/>
        <w:rPr>
          <w:rFonts w:asciiTheme="minorHAnsi" w:hAnsiTheme="minorHAnsi"/>
          <w:color w:val="1F497D" w:themeColor="text2"/>
        </w:rPr>
      </w:pPr>
      <w:r w:rsidRPr="009B1D08">
        <w:rPr>
          <w:rStyle w:val="Emphasis"/>
          <w:rFonts w:asciiTheme="minorHAnsi" w:hAnsiTheme="minorHAnsi"/>
          <w:color w:val="1F497D" w:themeColor="text2"/>
          <w:sz w:val="28"/>
          <w:szCs w:val="28"/>
        </w:rPr>
        <w:t>Home of the Wildcats</w:t>
      </w:r>
    </w:p>
    <w:p w:rsidR="009F3D34" w:rsidRPr="009B1D08" w:rsidRDefault="009B1D08" w:rsidP="009B1D08">
      <w:pPr>
        <w:pStyle w:val="NormalWeb"/>
        <w:jc w:val="center"/>
        <w:rPr>
          <w:rFonts w:asciiTheme="minorHAnsi" w:hAnsiTheme="minorHAnsi"/>
        </w:rPr>
      </w:pPr>
      <w:r w:rsidRPr="009B1D08">
        <w:rPr>
          <w:rStyle w:val="Emphasis"/>
          <w:rFonts w:asciiTheme="minorHAnsi" w:hAnsiTheme="minorHAnsi"/>
          <w:color w:val="1F497D" w:themeColor="text2"/>
          <w:sz w:val="28"/>
          <w:szCs w:val="28"/>
        </w:rPr>
        <w:t>&amp; Traditions in Excellence!</w:t>
      </w:r>
      <w:r w:rsidR="00FB38B7">
        <w:tab/>
      </w:r>
      <w:r w:rsidR="00FB38B7">
        <w:tab/>
      </w:r>
    </w:p>
    <w:sectPr w:rsidR="009F3D34" w:rsidRPr="009B1D08" w:rsidSect="009B1D08">
      <w:pgSz w:w="12240" w:h="15840"/>
      <w:pgMar w:top="720" w:right="720" w:bottom="18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9F3D34"/>
    <w:rsid w:val="000B40CF"/>
    <w:rsid w:val="00102E74"/>
    <w:rsid w:val="001703C1"/>
    <w:rsid w:val="001C6B5B"/>
    <w:rsid w:val="00285879"/>
    <w:rsid w:val="002B30E1"/>
    <w:rsid w:val="00343E3A"/>
    <w:rsid w:val="00350A56"/>
    <w:rsid w:val="003A2124"/>
    <w:rsid w:val="0041578A"/>
    <w:rsid w:val="004211AD"/>
    <w:rsid w:val="0043010A"/>
    <w:rsid w:val="00437881"/>
    <w:rsid w:val="004A5857"/>
    <w:rsid w:val="005002E3"/>
    <w:rsid w:val="00512DA1"/>
    <w:rsid w:val="00541635"/>
    <w:rsid w:val="00606B56"/>
    <w:rsid w:val="0067451A"/>
    <w:rsid w:val="00701013"/>
    <w:rsid w:val="00786D55"/>
    <w:rsid w:val="007E075A"/>
    <w:rsid w:val="008465AF"/>
    <w:rsid w:val="00854064"/>
    <w:rsid w:val="0087774F"/>
    <w:rsid w:val="0089186B"/>
    <w:rsid w:val="008F7020"/>
    <w:rsid w:val="00911A1D"/>
    <w:rsid w:val="00985EDE"/>
    <w:rsid w:val="009B1D08"/>
    <w:rsid w:val="009C2F07"/>
    <w:rsid w:val="009F3D34"/>
    <w:rsid w:val="00A70FD2"/>
    <w:rsid w:val="00B321FE"/>
    <w:rsid w:val="00BE596F"/>
    <w:rsid w:val="00C1110B"/>
    <w:rsid w:val="00E43F8B"/>
    <w:rsid w:val="00E451DB"/>
    <w:rsid w:val="00E86BA8"/>
    <w:rsid w:val="00E917E6"/>
    <w:rsid w:val="00ED38D1"/>
    <w:rsid w:val="00FB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8A"/>
    <w:rPr>
      <w:rFonts w:ascii="Tahoma" w:hAnsi="Tahoma" w:cs="Tahoma"/>
      <w:sz w:val="16"/>
      <w:szCs w:val="16"/>
    </w:rPr>
  </w:style>
  <w:style w:type="paragraph" w:styleId="NormalWeb">
    <w:name w:val="Normal (Web)"/>
    <w:basedOn w:val="Normal"/>
    <w:uiPriority w:val="99"/>
    <w:unhideWhenUsed/>
    <w:rsid w:val="009B1D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1D08"/>
    <w:rPr>
      <w:i/>
      <w:iCs/>
    </w:rPr>
  </w:style>
</w:styles>
</file>

<file path=word/webSettings.xml><?xml version="1.0" encoding="utf-8"?>
<w:webSettings xmlns:r="http://schemas.openxmlformats.org/officeDocument/2006/relationships" xmlns:w="http://schemas.openxmlformats.org/wordprocessingml/2006/main">
  <w:divs>
    <w:div w:id="660082855">
      <w:bodyDiv w:val="1"/>
      <w:marLeft w:val="0"/>
      <w:marRight w:val="0"/>
      <w:marTop w:val="0"/>
      <w:marBottom w:val="0"/>
      <w:divBdr>
        <w:top w:val="none" w:sz="0" w:space="0" w:color="auto"/>
        <w:left w:val="none" w:sz="0" w:space="0" w:color="auto"/>
        <w:bottom w:val="none" w:sz="0" w:space="0" w:color="auto"/>
        <w:right w:val="none" w:sz="0" w:space="0" w:color="auto"/>
      </w:divBdr>
    </w:div>
    <w:div w:id="758789447">
      <w:bodyDiv w:val="1"/>
      <w:marLeft w:val="0"/>
      <w:marRight w:val="0"/>
      <w:marTop w:val="0"/>
      <w:marBottom w:val="0"/>
      <w:divBdr>
        <w:top w:val="none" w:sz="0" w:space="0" w:color="auto"/>
        <w:left w:val="none" w:sz="0" w:space="0" w:color="auto"/>
        <w:bottom w:val="none" w:sz="0" w:space="0" w:color="auto"/>
        <w:right w:val="none" w:sz="0" w:space="0" w:color="auto"/>
      </w:divBdr>
    </w:div>
    <w:div w:id="1064908695">
      <w:bodyDiv w:val="1"/>
      <w:marLeft w:val="0"/>
      <w:marRight w:val="0"/>
      <w:marTop w:val="0"/>
      <w:marBottom w:val="0"/>
      <w:divBdr>
        <w:top w:val="none" w:sz="0" w:space="0" w:color="auto"/>
        <w:left w:val="none" w:sz="0" w:space="0" w:color="auto"/>
        <w:bottom w:val="none" w:sz="0" w:space="0" w:color="auto"/>
        <w:right w:val="none" w:sz="0" w:space="0" w:color="auto"/>
      </w:divBdr>
    </w:div>
    <w:div w:id="1235354701">
      <w:bodyDiv w:val="1"/>
      <w:marLeft w:val="0"/>
      <w:marRight w:val="0"/>
      <w:marTop w:val="0"/>
      <w:marBottom w:val="0"/>
      <w:divBdr>
        <w:top w:val="none" w:sz="0" w:space="0" w:color="auto"/>
        <w:left w:val="none" w:sz="0" w:space="0" w:color="auto"/>
        <w:bottom w:val="none" w:sz="0" w:space="0" w:color="auto"/>
        <w:right w:val="none" w:sz="0" w:space="0" w:color="auto"/>
      </w:divBdr>
      <w:divsChild>
        <w:div w:id="1877039936">
          <w:marLeft w:val="0"/>
          <w:marRight w:val="0"/>
          <w:marTop w:val="0"/>
          <w:marBottom w:val="0"/>
          <w:divBdr>
            <w:top w:val="none" w:sz="0" w:space="0" w:color="auto"/>
            <w:left w:val="none" w:sz="0" w:space="0" w:color="auto"/>
            <w:bottom w:val="none" w:sz="0" w:space="0" w:color="auto"/>
            <w:right w:val="none" w:sz="0" w:space="0" w:color="auto"/>
          </w:divBdr>
        </w:div>
      </w:divsChild>
    </w:div>
    <w:div w:id="1294021227">
      <w:bodyDiv w:val="1"/>
      <w:marLeft w:val="0"/>
      <w:marRight w:val="0"/>
      <w:marTop w:val="0"/>
      <w:marBottom w:val="0"/>
      <w:divBdr>
        <w:top w:val="none" w:sz="0" w:space="0" w:color="auto"/>
        <w:left w:val="none" w:sz="0" w:space="0" w:color="auto"/>
        <w:bottom w:val="none" w:sz="0" w:space="0" w:color="auto"/>
        <w:right w:val="none" w:sz="0" w:space="0" w:color="auto"/>
      </w:divBdr>
    </w:div>
    <w:div w:id="1631396796">
      <w:bodyDiv w:val="1"/>
      <w:marLeft w:val="0"/>
      <w:marRight w:val="0"/>
      <w:marTop w:val="0"/>
      <w:marBottom w:val="0"/>
      <w:divBdr>
        <w:top w:val="none" w:sz="0" w:space="0" w:color="auto"/>
        <w:left w:val="none" w:sz="0" w:space="0" w:color="auto"/>
        <w:bottom w:val="none" w:sz="0" w:space="0" w:color="auto"/>
        <w:right w:val="none" w:sz="0" w:space="0" w:color="auto"/>
      </w:divBdr>
    </w:div>
    <w:div w:id="1771968824">
      <w:bodyDiv w:val="1"/>
      <w:marLeft w:val="0"/>
      <w:marRight w:val="0"/>
      <w:marTop w:val="0"/>
      <w:marBottom w:val="0"/>
      <w:divBdr>
        <w:top w:val="none" w:sz="0" w:space="0" w:color="auto"/>
        <w:left w:val="none" w:sz="0" w:space="0" w:color="auto"/>
        <w:bottom w:val="none" w:sz="0" w:space="0" w:color="auto"/>
        <w:right w:val="none" w:sz="0" w:space="0" w:color="auto"/>
      </w:divBdr>
    </w:div>
    <w:div w:id="1959099647">
      <w:bodyDiv w:val="1"/>
      <w:marLeft w:val="0"/>
      <w:marRight w:val="0"/>
      <w:marTop w:val="0"/>
      <w:marBottom w:val="0"/>
      <w:divBdr>
        <w:top w:val="none" w:sz="0" w:space="0" w:color="auto"/>
        <w:left w:val="none" w:sz="0" w:space="0" w:color="auto"/>
        <w:bottom w:val="none" w:sz="0" w:space="0" w:color="auto"/>
        <w:right w:val="none" w:sz="0" w:space="0" w:color="auto"/>
      </w:divBdr>
    </w:div>
    <w:div w:id="1985045013">
      <w:bodyDiv w:val="1"/>
      <w:marLeft w:val="0"/>
      <w:marRight w:val="0"/>
      <w:marTop w:val="0"/>
      <w:marBottom w:val="0"/>
      <w:divBdr>
        <w:top w:val="none" w:sz="0" w:space="0" w:color="auto"/>
        <w:left w:val="none" w:sz="0" w:space="0" w:color="auto"/>
        <w:bottom w:val="none" w:sz="0" w:space="0" w:color="auto"/>
        <w:right w:val="none" w:sz="0" w:space="0" w:color="auto"/>
      </w:divBdr>
    </w:div>
    <w:div w:id="20193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15EF2-EA2F-4731-82F4-2F9DDA1B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ABly</dc:creator>
  <cp:lastModifiedBy>ABly</cp:lastModifiedBy>
  <cp:revision>9</cp:revision>
  <cp:lastPrinted>2014-06-17T20:50:00Z</cp:lastPrinted>
  <dcterms:created xsi:type="dcterms:W3CDTF">2014-06-17T19:01:00Z</dcterms:created>
  <dcterms:modified xsi:type="dcterms:W3CDTF">2014-06-17T21:39:00Z</dcterms:modified>
</cp:coreProperties>
</file>